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CD" w:rsidRPr="00376FCD" w:rsidRDefault="00376FCD" w:rsidP="00376F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376F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376F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376F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376FCD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376FCD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376FCD" w:rsidRPr="00376FCD" w:rsidRDefault="00376FCD" w:rsidP="00376FCD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На Фабричной открыли мост" w:history="1">
        <w:r w:rsidRPr="00376FCD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На Фабричной открыли мост</w:t>
        </w:r>
      </w:hyperlink>
    </w:p>
    <w:p w:rsidR="00376FCD" w:rsidRPr="00376FCD" w:rsidRDefault="00376FCD" w:rsidP="00376FC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376FCD">
        <w:rPr>
          <w:rFonts w:ascii="Tahoma" w:eastAsia="Times New Roman" w:hAnsi="Tahoma" w:cs="Tahoma"/>
          <w:b/>
          <w:bCs/>
          <w:color w:val="176AD0"/>
          <w:lang w:eastAsia="ru-RU"/>
        </w:rPr>
        <w:t>04.08.2023</w:t>
      </w:r>
    </w:p>
    <w:p w:rsidR="00376FCD" w:rsidRPr="00376FCD" w:rsidRDefault="00376FCD" w:rsidP="00376FC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Подрядчик сверх контракта выполнил ямочный ремонт перед мосто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ядчик сверх контракта выполнил ямочный ремонт перед мосто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1 августа после ремонта возобновлено движение по мосту на улице Фабричной. «Добро» на открытие дорожного сооружения дал глава Партизанского городского округа Олег Бондарев.</w:t>
      </w:r>
    </w:p>
    <w:p w:rsidR="00376FCD" w:rsidRPr="00376FCD" w:rsidRDefault="00376FCD" w:rsidP="00376FCD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После того, как было убрано специальное ограждение, первые машины пошли уже не через объездную дорогу, а по мосту, где только что были завершены ремонтные работы. Они проводились по программе «Дорожная деятельность» и велись в несколько этапов. Вначале дорожники уложили плиты, затем было произведено двойное армирование, выполнена заливка бетоном. И только после этого строители приступили к асфальтированию – согласно проекту, слой асфальта здесь двойной, что тоже очень важно, учитывая интенсивность движения в этом микрорайоне. Завершающим этапом стала установка </w:t>
      </w:r>
      <w:proofErr w:type="spellStart"/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леерного</w:t>
      </w:r>
      <w:proofErr w:type="spellEnd"/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ограждения.</w:t>
      </w:r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Погодные условия немного затормозили ход работ — пришлось восстанавливать объездную дорогу. Но простой был незначительным, поэтому все обязательства были выполнены в сроки, установленные муниципальным контрактом.</w:t>
      </w:r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Как отметил глава округа, ряд работ, выполняемых подрядчиком, не предусмотрены контрактом. В основном, это благоустройство территории. Так, на подъезде к мосту выполнен небольшой ямочный ремонт. Кроме того, на обочинах будет сделана отсыпка, а сбоку силами подрядной организации обустроят пешеходный переход.</w:t>
      </w:r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Ранее губернатор Приморского края Олега Кожемяко отмечал, что транспорт и дорожное строительство являются одними из основных векторов развития региона. Вопросы развития дорожной сети решаются системно. Ежегодно в регионе ведется ремонт и реконструкция важнейших транспортных артерий сразу по нескольким программам.</w:t>
      </w:r>
    </w:p>
    <w:p w:rsidR="00376FCD" w:rsidRPr="00376FCD" w:rsidRDefault="00376FCD" w:rsidP="00376FCD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76F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376F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Партизанского</w:t>
      </w:r>
      <w:r w:rsidRPr="00376FCD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376FCD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городского округа</w:t>
      </w:r>
    </w:p>
    <w:p w:rsidR="00E70D9B" w:rsidRDefault="00376FCD">
      <w:r w:rsidRPr="00376FCD">
        <w:t>https://partizansk-vesti.ru/blagoustrojstvo-2/na-fabrichnoj-otkryli-most/</w:t>
      </w:r>
    </w:p>
    <w:sectPr w:rsidR="00E70D9B" w:rsidSect="00E7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FCD"/>
    <w:rsid w:val="00376FCD"/>
    <w:rsid w:val="00E7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9B"/>
  </w:style>
  <w:style w:type="paragraph" w:styleId="2">
    <w:name w:val="heading 2"/>
    <w:basedOn w:val="a"/>
    <w:link w:val="20"/>
    <w:uiPriority w:val="9"/>
    <w:qFormat/>
    <w:rsid w:val="00376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6F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F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4942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7422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8/5928395328229323126_121.jpg" TargetMode="External"/><Relationship Id="rId4" Type="http://schemas.openxmlformats.org/officeDocument/2006/relationships/hyperlink" Target="https://partizansk-vesti.ru/blagoustrojstvo-2/na-fabrichnoj-otkryli-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2023-12-05T04:00:00Z</dcterms:created>
  <dcterms:modified xsi:type="dcterms:W3CDTF">2023-12-05T04:01:00Z</dcterms:modified>
</cp:coreProperties>
</file>