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23" w:rsidRDefault="00F17723" w:rsidP="00F17723">
      <w:pPr>
        <w:pStyle w:val="ConsPlusNormal"/>
        <w:jc w:val="center"/>
        <w:rPr>
          <w:sz w:val="28"/>
          <w:szCs w:val="28"/>
        </w:rPr>
      </w:pPr>
      <w:bookmarkStart w:id="0" w:name="P1886"/>
      <w:bookmarkEnd w:id="0"/>
      <w:r w:rsidRPr="00F17723">
        <w:rPr>
          <w:sz w:val="28"/>
          <w:szCs w:val="28"/>
        </w:rPr>
        <w:t>Оценочный лист</w:t>
      </w:r>
    </w:p>
    <w:p w:rsidR="00F17723" w:rsidRPr="00F17723" w:rsidRDefault="00F17723" w:rsidP="00F17723">
      <w:pPr>
        <w:pStyle w:val="ConsPlusNormal"/>
        <w:jc w:val="center"/>
        <w:rPr>
          <w:sz w:val="28"/>
          <w:szCs w:val="28"/>
        </w:rPr>
      </w:pPr>
      <w:proofErr w:type="gramStart"/>
      <w:r w:rsidRPr="00F17723">
        <w:rPr>
          <w:sz w:val="28"/>
          <w:szCs w:val="28"/>
        </w:rPr>
        <w:t>для расчета индекса готовности к отопительному</w:t>
      </w:r>
      <w:r>
        <w:rPr>
          <w:sz w:val="28"/>
          <w:szCs w:val="28"/>
        </w:rPr>
        <w:t xml:space="preserve"> </w:t>
      </w:r>
      <w:r w:rsidRPr="00F17723">
        <w:rPr>
          <w:sz w:val="28"/>
          <w:szCs w:val="28"/>
        </w:rPr>
        <w:t xml:space="preserve">периоду потребителей тепловой энергии, </w:t>
      </w:r>
      <w:proofErr w:type="spellStart"/>
      <w:r w:rsidRPr="00F17723">
        <w:rPr>
          <w:sz w:val="28"/>
          <w:szCs w:val="28"/>
        </w:rPr>
        <w:t>теплопотребляющие</w:t>
      </w:r>
      <w:proofErr w:type="spellEnd"/>
      <w:r>
        <w:rPr>
          <w:sz w:val="28"/>
          <w:szCs w:val="28"/>
        </w:rPr>
        <w:t xml:space="preserve"> </w:t>
      </w:r>
      <w:r w:rsidRPr="00F17723">
        <w:rPr>
          <w:sz w:val="28"/>
          <w:szCs w:val="28"/>
        </w:rPr>
        <w:t>установки которых подключены (технологически присоединены)</w:t>
      </w:r>
      <w:r>
        <w:rPr>
          <w:sz w:val="28"/>
          <w:szCs w:val="28"/>
        </w:rPr>
        <w:t xml:space="preserve"> </w:t>
      </w:r>
      <w:r w:rsidRPr="00F17723">
        <w:rPr>
          <w:sz w:val="28"/>
          <w:szCs w:val="28"/>
        </w:rPr>
        <w:t>к системе теплоснабжения, приобретающих тепловую энергию</w:t>
      </w:r>
      <w:r>
        <w:rPr>
          <w:sz w:val="28"/>
          <w:szCs w:val="28"/>
        </w:rPr>
        <w:t xml:space="preserve"> </w:t>
      </w:r>
      <w:r w:rsidRPr="00F17723">
        <w:rPr>
          <w:sz w:val="28"/>
          <w:szCs w:val="28"/>
        </w:rPr>
        <w:t>(мощность), теплоноситель для использования на принадлежащих</w:t>
      </w:r>
      <w:r>
        <w:rPr>
          <w:sz w:val="28"/>
          <w:szCs w:val="28"/>
        </w:rPr>
        <w:t xml:space="preserve"> </w:t>
      </w:r>
      <w:r w:rsidRPr="00F17723">
        <w:rPr>
          <w:sz w:val="28"/>
          <w:szCs w:val="28"/>
        </w:rPr>
        <w:t>им на праве собственности или ином законном основании</w:t>
      </w:r>
      <w:r>
        <w:rPr>
          <w:sz w:val="28"/>
          <w:szCs w:val="28"/>
        </w:rPr>
        <w:t xml:space="preserve"> </w:t>
      </w:r>
      <w:proofErr w:type="spellStart"/>
      <w:r w:rsidRPr="00F17723">
        <w:rPr>
          <w:sz w:val="28"/>
          <w:szCs w:val="28"/>
        </w:rPr>
        <w:t>теплопотребляющих</w:t>
      </w:r>
      <w:proofErr w:type="spellEnd"/>
      <w:r w:rsidRPr="00F17723">
        <w:rPr>
          <w:sz w:val="28"/>
          <w:szCs w:val="28"/>
        </w:rPr>
        <w:t xml:space="preserve"> установках, управляющих организаций,</w:t>
      </w:r>
      <w:r>
        <w:rPr>
          <w:sz w:val="28"/>
          <w:szCs w:val="28"/>
        </w:rPr>
        <w:t xml:space="preserve"> </w:t>
      </w:r>
      <w:r w:rsidRPr="00F17723">
        <w:rPr>
          <w:sz w:val="28"/>
          <w:szCs w:val="28"/>
        </w:rPr>
        <w:t>а также товариществ собственников жилья, жилищных</w:t>
      </w:r>
      <w:r>
        <w:rPr>
          <w:sz w:val="28"/>
          <w:szCs w:val="28"/>
        </w:rPr>
        <w:t xml:space="preserve"> </w:t>
      </w:r>
      <w:r w:rsidRPr="00F17723">
        <w:rPr>
          <w:sz w:val="28"/>
          <w:szCs w:val="28"/>
        </w:rPr>
        <w:t>кооперативов, жилищно-строительных кооперативов или иных</w:t>
      </w:r>
      <w:r>
        <w:rPr>
          <w:sz w:val="28"/>
          <w:szCs w:val="28"/>
        </w:rPr>
        <w:t xml:space="preserve"> </w:t>
      </w:r>
      <w:r w:rsidRPr="00F17723">
        <w:rPr>
          <w:sz w:val="28"/>
          <w:szCs w:val="28"/>
        </w:rPr>
        <w:t>специализированных потребительских кооперативов</w:t>
      </w:r>
      <w:r>
        <w:rPr>
          <w:sz w:val="28"/>
          <w:szCs w:val="28"/>
        </w:rPr>
        <w:t xml:space="preserve"> </w:t>
      </w:r>
      <w:r w:rsidRPr="00F17723">
        <w:rPr>
          <w:sz w:val="28"/>
          <w:szCs w:val="28"/>
        </w:rPr>
        <w:t>при условии осуществления ими деятельности по</w:t>
      </w:r>
      <w:proofErr w:type="gramEnd"/>
      <w:r w:rsidRPr="00F17723">
        <w:rPr>
          <w:sz w:val="28"/>
          <w:szCs w:val="28"/>
        </w:rPr>
        <w:t xml:space="preserve"> </w:t>
      </w:r>
      <w:proofErr w:type="gramStart"/>
      <w:r w:rsidRPr="00F17723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</w:t>
      </w:r>
      <w:r w:rsidRPr="00F17723">
        <w:rPr>
          <w:sz w:val="28"/>
          <w:szCs w:val="28"/>
        </w:rPr>
        <w:t>многоквартирными домами, а также лиц, с которыми</w:t>
      </w:r>
      <w:r>
        <w:rPr>
          <w:sz w:val="28"/>
          <w:szCs w:val="28"/>
        </w:rPr>
        <w:t xml:space="preserve"> </w:t>
      </w:r>
      <w:r w:rsidRPr="00F17723">
        <w:rPr>
          <w:sz w:val="28"/>
          <w:szCs w:val="28"/>
        </w:rPr>
        <w:t xml:space="preserve">в соответствии с </w:t>
      </w:r>
      <w:hyperlink r:id="rId6">
        <w:r w:rsidRPr="00F17723">
          <w:rPr>
            <w:color w:val="0000FF"/>
            <w:sz w:val="28"/>
            <w:szCs w:val="28"/>
          </w:rPr>
          <w:t>частью 1 статьи 164</w:t>
        </w:r>
      </w:hyperlink>
      <w:r w:rsidRPr="00F17723">
        <w:rPr>
          <w:sz w:val="28"/>
          <w:szCs w:val="28"/>
        </w:rPr>
        <w:t xml:space="preserve"> Жилищного кодекса</w:t>
      </w:r>
      <w:r>
        <w:rPr>
          <w:sz w:val="28"/>
          <w:szCs w:val="28"/>
        </w:rPr>
        <w:t xml:space="preserve"> </w:t>
      </w:r>
      <w:r w:rsidRPr="00F17723">
        <w:rPr>
          <w:sz w:val="28"/>
          <w:szCs w:val="28"/>
        </w:rPr>
        <w:t>Российской Федерации собственниками помещений</w:t>
      </w:r>
      <w:r>
        <w:rPr>
          <w:sz w:val="28"/>
          <w:szCs w:val="28"/>
        </w:rPr>
        <w:t xml:space="preserve"> </w:t>
      </w:r>
      <w:r w:rsidRPr="00F17723">
        <w:rPr>
          <w:sz w:val="28"/>
          <w:szCs w:val="28"/>
        </w:rPr>
        <w:t>в многоквартирном доме заключены договоры оказания услуг</w:t>
      </w:r>
      <w:r>
        <w:rPr>
          <w:sz w:val="28"/>
          <w:szCs w:val="28"/>
        </w:rPr>
        <w:t xml:space="preserve"> </w:t>
      </w:r>
      <w:r w:rsidRPr="00F17723">
        <w:rPr>
          <w:sz w:val="28"/>
          <w:szCs w:val="28"/>
        </w:rPr>
        <w:t>по содержанию и (или) выполнению работ по ремонту общего</w:t>
      </w:r>
      <w:r>
        <w:rPr>
          <w:sz w:val="28"/>
          <w:szCs w:val="28"/>
        </w:rPr>
        <w:t xml:space="preserve"> </w:t>
      </w:r>
      <w:r w:rsidRPr="00F17723">
        <w:rPr>
          <w:sz w:val="28"/>
          <w:szCs w:val="28"/>
        </w:rPr>
        <w:t>имущества в целях надлежащего содержания и (или) ремонта</w:t>
      </w:r>
      <w:r>
        <w:rPr>
          <w:sz w:val="28"/>
          <w:szCs w:val="28"/>
        </w:rPr>
        <w:t xml:space="preserve"> </w:t>
      </w:r>
      <w:r w:rsidRPr="00F17723">
        <w:rPr>
          <w:sz w:val="28"/>
          <w:szCs w:val="28"/>
        </w:rPr>
        <w:t>внутридомовой системы отопления в многоквартирном доме,</w:t>
      </w:r>
      <w:r>
        <w:rPr>
          <w:sz w:val="28"/>
          <w:szCs w:val="28"/>
        </w:rPr>
        <w:t xml:space="preserve"> </w:t>
      </w:r>
      <w:r w:rsidRPr="00F17723">
        <w:rPr>
          <w:sz w:val="28"/>
          <w:szCs w:val="28"/>
        </w:rPr>
        <w:t>или председателя совета многоквартирного дома в случае,</w:t>
      </w:r>
      <w:r>
        <w:rPr>
          <w:sz w:val="28"/>
          <w:szCs w:val="28"/>
        </w:rPr>
        <w:t xml:space="preserve"> </w:t>
      </w:r>
      <w:r w:rsidRPr="00F17723">
        <w:rPr>
          <w:sz w:val="28"/>
          <w:szCs w:val="28"/>
        </w:rPr>
        <w:t>если собственниками</w:t>
      </w:r>
      <w:proofErr w:type="gramEnd"/>
      <w:r w:rsidRPr="00F17723">
        <w:rPr>
          <w:sz w:val="28"/>
          <w:szCs w:val="28"/>
        </w:rPr>
        <w:t xml:space="preserve"> помещений в многоквартирном доме</w:t>
      </w:r>
      <w:r>
        <w:rPr>
          <w:sz w:val="28"/>
          <w:szCs w:val="28"/>
        </w:rPr>
        <w:t xml:space="preserve"> </w:t>
      </w:r>
      <w:r w:rsidRPr="00F17723">
        <w:rPr>
          <w:sz w:val="28"/>
          <w:szCs w:val="28"/>
        </w:rPr>
        <w:t>не принято решение о заключении таких договоров,</w:t>
      </w:r>
      <w:r>
        <w:rPr>
          <w:sz w:val="28"/>
          <w:szCs w:val="28"/>
        </w:rPr>
        <w:t xml:space="preserve"> </w:t>
      </w:r>
      <w:r w:rsidRPr="00F17723">
        <w:rPr>
          <w:sz w:val="28"/>
          <w:szCs w:val="28"/>
        </w:rPr>
        <w:t>или муниципальными образованиями в случае,</w:t>
      </w:r>
      <w:r>
        <w:rPr>
          <w:sz w:val="28"/>
          <w:szCs w:val="28"/>
        </w:rPr>
        <w:t xml:space="preserve"> </w:t>
      </w:r>
      <w:r w:rsidRPr="00F17723">
        <w:rPr>
          <w:sz w:val="28"/>
          <w:szCs w:val="28"/>
        </w:rPr>
        <w:t>если способ управления многоквартирным домом</w:t>
      </w:r>
      <w:r>
        <w:rPr>
          <w:sz w:val="28"/>
          <w:szCs w:val="28"/>
        </w:rPr>
        <w:t xml:space="preserve"> </w:t>
      </w:r>
      <w:r w:rsidRPr="00F17723">
        <w:rPr>
          <w:sz w:val="28"/>
          <w:szCs w:val="28"/>
        </w:rPr>
        <w:t>не выбран или выбранный способ управления</w:t>
      </w:r>
      <w:r>
        <w:rPr>
          <w:sz w:val="28"/>
          <w:szCs w:val="28"/>
        </w:rPr>
        <w:t xml:space="preserve"> </w:t>
      </w:r>
      <w:r w:rsidRPr="00F17723">
        <w:rPr>
          <w:sz w:val="28"/>
          <w:szCs w:val="28"/>
        </w:rPr>
        <w:t>не реализован</w:t>
      </w:r>
    </w:p>
    <w:p w:rsidR="00F17723" w:rsidRPr="00F17723" w:rsidRDefault="00F17723" w:rsidP="00F17723">
      <w:pPr>
        <w:pStyle w:val="ConsPlusNormal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2"/>
        <w:gridCol w:w="2249"/>
        <w:gridCol w:w="2453"/>
        <w:gridCol w:w="2449"/>
        <w:gridCol w:w="1239"/>
        <w:gridCol w:w="1623"/>
        <w:gridCol w:w="1841"/>
        <w:gridCol w:w="1441"/>
        <w:gridCol w:w="1365"/>
      </w:tblGrid>
      <w:tr w:rsidR="00F17723" w:rsidRPr="00672ECF" w:rsidTr="00672ECF">
        <w:tc>
          <w:tcPr>
            <w:tcW w:w="810" w:type="dxa"/>
            <w:vAlign w:val="center"/>
          </w:tcPr>
          <w:p w:rsidR="00F17723" w:rsidRPr="00672ECF" w:rsidRDefault="00672ECF" w:rsidP="00672E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17723" w:rsidRPr="00672ECF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202" w:type="dxa"/>
            <w:vAlign w:val="center"/>
          </w:tcPr>
          <w:p w:rsidR="00F17723" w:rsidRPr="00672ECF" w:rsidRDefault="00F17723" w:rsidP="00672E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Обязательное требование</w:t>
            </w:r>
          </w:p>
        </w:tc>
        <w:tc>
          <w:tcPr>
            <w:tcW w:w="2466" w:type="dxa"/>
            <w:vAlign w:val="center"/>
          </w:tcPr>
          <w:p w:rsidR="00F17723" w:rsidRPr="00672ECF" w:rsidRDefault="00F17723" w:rsidP="00672E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Подтверждающий документ</w:t>
            </w:r>
          </w:p>
        </w:tc>
        <w:tc>
          <w:tcPr>
            <w:tcW w:w="2325" w:type="dxa"/>
            <w:vAlign w:val="center"/>
          </w:tcPr>
          <w:p w:rsidR="00F17723" w:rsidRPr="00672ECF" w:rsidRDefault="00F17723" w:rsidP="00672E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Показатель</w:t>
            </w:r>
          </w:p>
        </w:tc>
        <w:tc>
          <w:tcPr>
            <w:tcW w:w="1119" w:type="dxa"/>
            <w:vAlign w:val="center"/>
          </w:tcPr>
          <w:p w:rsidR="00F17723" w:rsidRPr="00672ECF" w:rsidRDefault="00F17723" w:rsidP="00672E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Вес показателя</w:t>
            </w:r>
          </w:p>
        </w:tc>
        <w:tc>
          <w:tcPr>
            <w:tcW w:w="1550" w:type="dxa"/>
            <w:vAlign w:val="center"/>
          </w:tcPr>
          <w:p w:rsidR="00F17723" w:rsidRPr="00672ECF" w:rsidRDefault="00F17723" w:rsidP="00672E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0" w:type="dxa"/>
            <w:vAlign w:val="center"/>
          </w:tcPr>
          <w:p w:rsidR="00F17723" w:rsidRPr="00672ECF" w:rsidRDefault="00F17723" w:rsidP="00672E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Расчет показателей готовности (формула)</w:t>
            </w:r>
          </w:p>
        </w:tc>
        <w:tc>
          <w:tcPr>
            <w:tcW w:w="1222" w:type="dxa"/>
            <w:vAlign w:val="center"/>
          </w:tcPr>
          <w:p w:rsidR="00F17723" w:rsidRPr="00672ECF" w:rsidRDefault="00F17723" w:rsidP="00672E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Значение (заполняется комиссией)</w:t>
            </w:r>
          </w:p>
        </w:tc>
        <w:tc>
          <w:tcPr>
            <w:tcW w:w="1158" w:type="dxa"/>
            <w:vAlign w:val="center"/>
          </w:tcPr>
          <w:p w:rsidR="00F17723" w:rsidRPr="00672ECF" w:rsidRDefault="00F17723" w:rsidP="00672E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Замечание (в случае наличия, с указанием сроков устранения)</w:t>
            </w:r>
          </w:p>
        </w:tc>
      </w:tr>
      <w:tr w:rsidR="00F17723" w:rsidRPr="00672ECF" w:rsidTr="00672ECF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3"/>
            <w:vAlign w:val="center"/>
          </w:tcPr>
          <w:p w:rsidR="00F17723" w:rsidRPr="00672ECF" w:rsidRDefault="00F17723" w:rsidP="00672E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ИНДЕКС ГОТОВНОСТИ</w:t>
            </w:r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И</w:t>
            </w:r>
            <w:r w:rsidRPr="00672ECF">
              <w:rPr>
                <w:sz w:val="24"/>
                <w:szCs w:val="24"/>
                <w:vertAlign w:val="subscript"/>
              </w:rPr>
              <w:t>потр</w:t>
            </w:r>
            <w:proofErr w:type="spellEnd"/>
            <w:r w:rsidRPr="00672ECF">
              <w:rPr>
                <w:sz w:val="24"/>
                <w:szCs w:val="24"/>
              </w:rPr>
              <w:t xml:space="preserve"> =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закон</w:t>
            </w:r>
            <w:proofErr w:type="spellEnd"/>
            <w:r w:rsidRPr="00672ECF">
              <w:rPr>
                <w:sz w:val="24"/>
                <w:szCs w:val="24"/>
                <w:vertAlign w:val="subscript"/>
              </w:rPr>
              <w:t xml:space="preserve"> о </w:t>
            </w:r>
            <w:proofErr w:type="spellStart"/>
            <w:r w:rsidRPr="00672ECF">
              <w:rPr>
                <w:sz w:val="24"/>
                <w:szCs w:val="24"/>
                <w:vertAlign w:val="subscript"/>
              </w:rPr>
              <w:t>тепл</w:t>
            </w:r>
            <w:proofErr w:type="spellEnd"/>
            <w:r w:rsidRPr="00672ECF">
              <w:rPr>
                <w:sz w:val="24"/>
                <w:szCs w:val="24"/>
              </w:rPr>
              <w:t xml:space="preserve"> * 0,85 +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жил</w:t>
            </w:r>
            <w:proofErr w:type="spellEnd"/>
            <w:r w:rsidRPr="00672ECF">
              <w:rPr>
                <w:sz w:val="24"/>
                <w:szCs w:val="24"/>
                <w:vertAlign w:val="subscript"/>
              </w:rPr>
              <w:t>. фонд</w:t>
            </w:r>
            <w:r w:rsidRPr="00672ECF">
              <w:rPr>
                <w:sz w:val="24"/>
                <w:szCs w:val="24"/>
              </w:rPr>
              <w:t xml:space="preserve"> * 0,06 +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газ</w:t>
            </w:r>
            <w:proofErr w:type="spellEnd"/>
            <w:r w:rsidRPr="00672ECF">
              <w:rPr>
                <w:sz w:val="24"/>
                <w:szCs w:val="24"/>
              </w:rPr>
              <w:t xml:space="preserve"> * 0,02 +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предп</w:t>
            </w:r>
            <w:proofErr w:type="spellEnd"/>
            <w:r w:rsidRPr="00672ECF">
              <w:rPr>
                <w:sz w:val="24"/>
                <w:szCs w:val="24"/>
              </w:rPr>
              <w:t xml:space="preserve"> * 0,05 +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план</w:t>
            </w:r>
            <w:proofErr w:type="spellEnd"/>
            <w:r w:rsidRPr="00672ECF">
              <w:rPr>
                <w:sz w:val="24"/>
                <w:szCs w:val="24"/>
              </w:rPr>
              <w:t xml:space="preserve"> * 0,02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672ECF">
              <w:rPr>
                <w:sz w:val="24"/>
                <w:szCs w:val="24"/>
              </w:rPr>
              <w:t xml:space="preserve">Выполнить требования, установленные </w:t>
            </w:r>
            <w:hyperlink r:id="rId7">
              <w:r w:rsidRPr="00672ECF">
                <w:rPr>
                  <w:color w:val="0000FF"/>
                  <w:sz w:val="24"/>
                  <w:szCs w:val="24"/>
                </w:rPr>
                <w:t>частью 6 статьи 20</w:t>
              </w:r>
            </w:hyperlink>
            <w:r w:rsidRPr="00672ECF">
              <w:rPr>
                <w:sz w:val="24"/>
                <w:szCs w:val="24"/>
              </w:rPr>
              <w:t xml:space="preserve"> Федерального закона от 27 июля 2010 г. N 190-ФЗ "О </w:t>
            </w:r>
            <w:r w:rsidRPr="00672ECF">
              <w:rPr>
                <w:sz w:val="24"/>
                <w:szCs w:val="24"/>
              </w:rPr>
              <w:lastRenderedPageBreak/>
              <w:t>теплоснабжении" (далее - Федеральный закон о теплоснабжении) (</w:t>
            </w:r>
            <w:hyperlink w:anchor="P149">
              <w:r w:rsidRPr="00672ECF">
                <w:rPr>
                  <w:color w:val="0000FF"/>
                  <w:sz w:val="24"/>
                  <w:szCs w:val="24"/>
                </w:rPr>
                <w:t>подпункт 11.1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 обеспечения готовности к отопительному периоду, утвержденных приказом Минэнерго России от 13 ноября 2024 г. N 2234 (далее - Правила):</w:t>
            </w:r>
            <w:proofErr w:type="gramEnd"/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 xml:space="preserve">Показатель выполнения требований Федерального </w:t>
            </w:r>
            <w:hyperlink r:id="rId8">
              <w:r w:rsidRPr="00672ECF">
                <w:rPr>
                  <w:color w:val="0000FF"/>
                  <w:sz w:val="24"/>
                  <w:szCs w:val="24"/>
                </w:rPr>
                <w:t>закона</w:t>
              </w:r>
            </w:hyperlink>
            <w:r w:rsidRPr="00672ECF">
              <w:rPr>
                <w:sz w:val="24"/>
                <w:szCs w:val="24"/>
              </w:rPr>
              <w:t xml:space="preserve"> о теплоснабжении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0,85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закон</w:t>
            </w:r>
            <w:proofErr w:type="spellEnd"/>
            <w:r w:rsidRPr="00672ECF">
              <w:rPr>
                <w:sz w:val="24"/>
                <w:szCs w:val="24"/>
                <w:vertAlign w:val="subscript"/>
              </w:rPr>
              <w:t xml:space="preserve"> о </w:t>
            </w:r>
            <w:proofErr w:type="spellStart"/>
            <w:r w:rsidRPr="00672ECF">
              <w:rPr>
                <w:sz w:val="24"/>
                <w:szCs w:val="24"/>
                <w:vertAlign w:val="subscript"/>
              </w:rPr>
              <w:t>тепл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закон</w:t>
            </w:r>
            <w:proofErr w:type="spellEnd"/>
            <w:r w:rsidRPr="00672ECF">
              <w:rPr>
                <w:sz w:val="24"/>
                <w:szCs w:val="24"/>
                <w:vertAlign w:val="subscript"/>
              </w:rPr>
              <w:t xml:space="preserve"> о </w:t>
            </w:r>
            <w:proofErr w:type="spellStart"/>
            <w:r w:rsidRPr="00672ECF">
              <w:rPr>
                <w:sz w:val="24"/>
                <w:szCs w:val="24"/>
                <w:vertAlign w:val="subscript"/>
              </w:rPr>
              <w:t>тепл</w:t>
            </w:r>
            <w:proofErr w:type="spellEnd"/>
            <w:r w:rsidRPr="00672ECF">
              <w:rPr>
                <w:sz w:val="24"/>
                <w:szCs w:val="24"/>
              </w:rPr>
              <w:t xml:space="preserve"> =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безопасн</w:t>
            </w:r>
            <w:proofErr w:type="spellEnd"/>
            <w:r w:rsidRPr="00672ECF">
              <w:rPr>
                <w:sz w:val="24"/>
                <w:szCs w:val="24"/>
              </w:rPr>
              <w:t xml:space="preserve"> * 0,8 +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режим</w:t>
            </w:r>
            <w:proofErr w:type="spellEnd"/>
            <w:r w:rsidRPr="00672ECF">
              <w:rPr>
                <w:sz w:val="24"/>
                <w:szCs w:val="24"/>
              </w:rPr>
              <w:t xml:space="preserve"> * 0,03 +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задолж</w:t>
            </w:r>
            <w:proofErr w:type="spellEnd"/>
            <w:r w:rsidRPr="00672ECF">
              <w:rPr>
                <w:sz w:val="24"/>
                <w:szCs w:val="24"/>
              </w:rPr>
              <w:t xml:space="preserve"> * 0,15 +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учет</w:t>
            </w:r>
            <w:proofErr w:type="spellEnd"/>
            <w:r w:rsidRPr="00672ECF">
              <w:rPr>
                <w:sz w:val="24"/>
                <w:szCs w:val="24"/>
              </w:rPr>
              <w:t xml:space="preserve"> * 0,02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20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 xml:space="preserve">Обеспечивать эксплуатацию </w:t>
            </w:r>
            <w:proofErr w:type="spellStart"/>
            <w:r w:rsidRPr="00672ECF">
              <w:rPr>
                <w:sz w:val="24"/>
                <w:szCs w:val="24"/>
              </w:rPr>
              <w:t>теплопотребляющих</w:t>
            </w:r>
            <w:proofErr w:type="spellEnd"/>
            <w:r w:rsidRPr="00672ECF">
              <w:rPr>
                <w:sz w:val="24"/>
                <w:szCs w:val="24"/>
              </w:rPr>
              <w:t xml:space="preserve"> установок в соответствии с требованиями безопасности в сфере теплоснабжения, установленными </w:t>
            </w:r>
            <w:hyperlink r:id="rId9">
              <w:r w:rsidRPr="00672ECF">
                <w:rPr>
                  <w:color w:val="0000FF"/>
                  <w:sz w:val="24"/>
                  <w:szCs w:val="24"/>
                </w:rPr>
                <w:t>статьей 23.2</w:t>
              </w:r>
            </w:hyperlink>
            <w:r w:rsidRPr="00672ECF">
              <w:rPr>
                <w:sz w:val="24"/>
                <w:szCs w:val="24"/>
              </w:rPr>
              <w:t xml:space="preserve"> Федерального закона о теплоснабжении (</w:t>
            </w:r>
            <w:hyperlink r:id="rId10">
              <w:r w:rsidRPr="00672ECF">
                <w:rPr>
                  <w:color w:val="0000FF"/>
                  <w:sz w:val="24"/>
                  <w:szCs w:val="24"/>
                </w:rPr>
                <w:t>пункт 1 части 6 статьи 20</w:t>
              </w:r>
            </w:hyperlink>
            <w:r w:rsidRPr="00672ECF">
              <w:rPr>
                <w:sz w:val="24"/>
                <w:szCs w:val="24"/>
              </w:rPr>
              <w:t xml:space="preserve"> Федерального закона о </w:t>
            </w:r>
            <w:r w:rsidRPr="00672ECF">
              <w:rPr>
                <w:sz w:val="24"/>
                <w:szCs w:val="24"/>
              </w:rPr>
              <w:lastRenderedPageBreak/>
              <w:t>теплоснабжении)</w:t>
            </w: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 xml:space="preserve">Документы, предусмотренные </w:t>
            </w:r>
            <w:hyperlink w:anchor="P157">
              <w:r w:rsidRPr="00672ECF">
                <w:rPr>
                  <w:color w:val="0000FF"/>
                  <w:sz w:val="24"/>
                  <w:szCs w:val="24"/>
                </w:rPr>
                <w:t>подпунктами 11.5.1</w:t>
              </w:r>
            </w:hyperlink>
            <w:r w:rsidRPr="00672ECF">
              <w:rPr>
                <w:sz w:val="24"/>
                <w:szCs w:val="24"/>
              </w:rPr>
              <w:t xml:space="preserve"> - </w:t>
            </w:r>
            <w:hyperlink w:anchor="P171">
              <w:r w:rsidRPr="00672ECF">
                <w:rPr>
                  <w:color w:val="0000FF"/>
                  <w:sz w:val="24"/>
                  <w:szCs w:val="24"/>
                </w:rPr>
                <w:t>11.5.10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</w:t>
            </w: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 xml:space="preserve">Показатель обеспечения эксплуатации </w:t>
            </w:r>
            <w:proofErr w:type="spellStart"/>
            <w:r w:rsidRPr="00672ECF">
              <w:rPr>
                <w:sz w:val="24"/>
                <w:szCs w:val="24"/>
              </w:rPr>
              <w:t>теплопотребляющих</w:t>
            </w:r>
            <w:proofErr w:type="spellEnd"/>
            <w:r w:rsidRPr="00672ECF">
              <w:rPr>
                <w:sz w:val="24"/>
                <w:szCs w:val="24"/>
              </w:rPr>
              <w:t xml:space="preserve"> установок в соответствии с требованиями безопасности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0,8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безопасн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безопасн</w:t>
            </w:r>
            <w:proofErr w:type="spellEnd"/>
            <w:r w:rsidRPr="00672ECF">
              <w:rPr>
                <w:sz w:val="24"/>
                <w:szCs w:val="24"/>
              </w:rPr>
              <w:t xml:space="preserve"> =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промыв</w:t>
            </w:r>
            <w:proofErr w:type="spellEnd"/>
            <w:r w:rsidRPr="00672ECF">
              <w:rPr>
                <w:sz w:val="24"/>
                <w:szCs w:val="24"/>
              </w:rPr>
              <w:t xml:space="preserve"> * 0,3 1 +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гидр</w:t>
            </w:r>
            <w:proofErr w:type="spellEnd"/>
            <w:r w:rsidRPr="00672ECF">
              <w:rPr>
                <w:sz w:val="24"/>
                <w:szCs w:val="24"/>
              </w:rPr>
              <w:t xml:space="preserve"> * 0,31 + К</w:t>
            </w:r>
            <w:r w:rsidRPr="00672ECF">
              <w:rPr>
                <w:sz w:val="24"/>
                <w:szCs w:val="24"/>
                <w:vertAlign w:val="subscript"/>
              </w:rPr>
              <w:t>арм</w:t>
            </w:r>
            <w:r w:rsidRPr="00672ECF">
              <w:rPr>
                <w:sz w:val="24"/>
                <w:szCs w:val="24"/>
              </w:rPr>
              <w:t xml:space="preserve"> * 0,01 +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отв</w:t>
            </w:r>
            <w:proofErr w:type="spellEnd"/>
            <w:r w:rsidRPr="00672ECF">
              <w:rPr>
                <w:sz w:val="24"/>
                <w:szCs w:val="24"/>
              </w:rPr>
              <w:t xml:space="preserve"> * 0,01 +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испыт</w:t>
            </w:r>
            <w:proofErr w:type="spellEnd"/>
            <w:r w:rsidRPr="00672ECF">
              <w:rPr>
                <w:sz w:val="24"/>
                <w:szCs w:val="24"/>
              </w:rPr>
              <w:t xml:space="preserve"> * 0,31 +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перечень</w:t>
            </w:r>
            <w:proofErr w:type="spellEnd"/>
            <w:r w:rsidRPr="00672ECF">
              <w:rPr>
                <w:sz w:val="24"/>
                <w:szCs w:val="24"/>
              </w:rPr>
              <w:t xml:space="preserve"> * 0,01 +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экспл</w:t>
            </w:r>
            <w:proofErr w:type="spellEnd"/>
            <w:r w:rsidRPr="00672ECF">
              <w:rPr>
                <w:sz w:val="24"/>
                <w:szCs w:val="24"/>
                <w:vertAlign w:val="subscript"/>
              </w:rPr>
              <w:t>/</w:t>
            </w:r>
            <w:proofErr w:type="spellStart"/>
            <w:r w:rsidRPr="00672ECF">
              <w:rPr>
                <w:sz w:val="24"/>
                <w:szCs w:val="24"/>
                <w:vertAlign w:val="subscript"/>
              </w:rPr>
              <w:t>произв</w:t>
            </w:r>
            <w:proofErr w:type="gramStart"/>
            <w:r w:rsidRPr="00672ECF">
              <w:rPr>
                <w:sz w:val="24"/>
                <w:szCs w:val="24"/>
                <w:vertAlign w:val="subscript"/>
              </w:rPr>
              <w:t>.и</w:t>
            </w:r>
            <w:proofErr w:type="gramEnd"/>
            <w:r w:rsidRPr="00672ECF">
              <w:rPr>
                <w:sz w:val="24"/>
                <w:szCs w:val="24"/>
                <w:vertAlign w:val="subscript"/>
              </w:rPr>
              <w:t>нстр</w:t>
            </w:r>
            <w:proofErr w:type="spellEnd"/>
            <w:r w:rsidRPr="00672ECF">
              <w:rPr>
                <w:sz w:val="24"/>
                <w:szCs w:val="24"/>
              </w:rPr>
              <w:t xml:space="preserve"> * 0,01 +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па.спорт.тепл.пункт</w:t>
            </w:r>
            <w:proofErr w:type="spellEnd"/>
            <w:r w:rsidRPr="00672ECF">
              <w:rPr>
                <w:sz w:val="24"/>
                <w:szCs w:val="24"/>
              </w:rPr>
              <w:t xml:space="preserve"> * 0,01 +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шт</w:t>
            </w:r>
            <w:proofErr w:type="spellEnd"/>
            <w:r w:rsidRPr="00672ECF">
              <w:rPr>
                <w:sz w:val="24"/>
                <w:szCs w:val="24"/>
              </w:rPr>
              <w:t xml:space="preserve"> * 0,01 +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регул.темпер</w:t>
            </w:r>
            <w:proofErr w:type="spellEnd"/>
            <w:r w:rsidRPr="00672ECF">
              <w:rPr>
                <w:sz w:val="24"/>
                <w:szCs w:val="24"/>
              </w:rPr>
              <w:t xml:space="preserve"> * 0,01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202" w:type="dxa"/>
            <w:vMerge w:val="restart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 xml:space="preserve">Акты промывки </w:t>
            </w:r>
            <w:proofErr w:type="spellStart"/>
            <w:r w:rsidRPr="00672ECF">
              <w:rPr>
                <w:sz w:val="24"/>
                <w:szCs w:val="24"/>
              </w:rPr>
              <w:t>теплопотребляющей</w:t>
            </w:r>
            <w:proofErr w:type="spellEnd"/>
            <w:r w:rsidRPr="00672ECF">
              <w:rPr>
                <w:sz w:val="24"/>
                <w:szCs w:val="24"/>
              </w:rPr>
              <w:t xml:space="preserve"> установки, проведенной в присутствии представителя единой теплоснабжающей организации, в зону (зоны) деятельности которой входит система (системы) теплоснабжения, установленные требованиями </w:t>
            </w:r>
            <w:hyperlink r:id="rId11">
              <w:r w:rsidRPr="00672ECF">
                <w:rPr>
                  <w:color w:val="0000FF"/>
                  <w:sz w:val="24"/>
                  <w:szCs w:val="24"/>
                </w:rPr>
                <w:t>пункта 9.2.9</w:t>
              </w:r>
            </w:hyperlink>
            <w:r w:rsidRPr="00672ECF">
              <w:rPr>
                <w:sz w:val="24"/>
                <w:szCs w:val="24"/>
              </w:rPr>
              <w:t xml:space="preserve"> Правил технической эксплуатации тепловых энергоустановок, утвержденных приказом Минэнерго России от 24 марта 2003 г. N 115 </w:t>
            </w:r>
            <w:hyperlink w:anchor="P2203">
              <w:r w:rsidRPr="00672ECF">
                <w:rPr>
                  <w:color w:val="0000FF"/>
                  <w:sz w:val="24"/>
                  <w:szCs w:val="24"/>
                </w:rPr>
                <w:t>&lt;1&gt;</w:t>
              </w:r>
            </w:hyperlink>
            <w:r w:rsidRPr="00672ECF">
              <w:rPr>
                <w:sz w:val="24"/>
                <w:szCs w:val="24"/>
              </w:rPr>
              <w:t xml:space="preserve"> (далее - Правила технической эксплуатации тепловых энергоустановок)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(</w:t>
            </w:r>
            <w:hyperlink w:anchor="P157">
              <w:r w:rsidRPr="00672ECF">
                <w:rPr>
                  <w:color w:val="0000FF"/>
                  <w:sz w:val="24"/>
                  <w:szCs w:val="24"/>
                </w:rPr>
                <w:t>подпункт 11.5.1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 xml:space="preserve">Показатель наличия акта промывки </w:t>
            </w:r>
            <w:proofErr w:type="spellStart"/>
            <w:r w:rsidRPr="00672ECF">
              <w:rPr>
                <w:sz w:val="24"/>
                <w:szCs w:val="24"/>
              </w:rPr>
              <w:t>теплопотребляющей</w:t>
            </w:r>
            <w:proofErr w:type="spellEnd"/>
            <w:r w:rsidRPr="00672ECF">
              <w:rPr>
                <w:sz w:val="24"/>
                <w:szCs w:val="24"/>
              </w:rPr>
              <w:t xml:space="preserve"> установки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0,31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промыв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Наличие - 1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1.1.2</w:t>
            </w:r>
          </w:p>
        </w:tc>
        <w:tc>
          <w:tcPr>
            <w:tcW w:w="0" w:type="auto"/>
            <w:vMerge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672ECF">
              <w:rPr>
                <w:sz w:val="24"/>
                <w:szCs w:val="24"/>
              </w:rPr>
              <w:t xml:space="preserve">Акты о проведении наладки режимов потребления тепловой </w:t>
            </w:r>
            <w:r w:rsidRPr="00672ECF">
              <w:rPr>
                <w:sz w:val="24"/>
                <w:szCs w:val="24"/>
              </w:rPr>
              <w:lastRenderedPageBreak/>
              <w:t xml:space="preserve">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 w:rsidRPr="00672ECF">
              <w:rPr>
                <w:sz w:val="24"/>
                <w:szCs w:val="24"/>
              </w:rPr>
              <w:t>теплопотребляющих</w:t>
            </w:r>
            <w:proofErr w:type="spellEnd"/>
            <w:r w:rsidRPr="00672ECF">
              <w:rPr>
                <w:sz w:val="24"/>
                <w:szCs w:val="24"/>
              </w:rPr>
              <w:t xml:space="preserve"> установок, актов об установке и пломбировании дроссельных (ограничительных) устройств во внутренних системах, включая элеваторы и шайбы на линиях рециркуляции горячего водоснабжения в соответствии с </w:t>
            </w:r>
            <w:hyperlink r:id="rId12">
              <w:r w:rsidRPr="00672ECF">
                <w:rPr>
                  <w:color w:val="0000FF"/>
                  <w:sz w:val="24"/>
                  <w:szCs w:val="24"/>
                </w:rPr>
                <w:t>пунктом 9.3.25</w:t>
              </w:r>
            </w:hyperlink>
            <w:r w:rsidRPr="00672ECF">
              <w:rPr>
                <w:sz w:val="24"/>
                <w:szCs w:val="24"/>
              </w:rPr>
              <w:t xml:space="preserve"> Правил технической эксплуатации тепловых энергоустановок (</w:t>
            </w:r>
            <w:hyperlink w:anchor="P158">
              <w:r w:rsidRPr="00672ECF">
                <w:rPr>
                  <w:color w:val="0000FF"/>
                  <w:sz w:val="24"/>
                  <w:szCs w:val="24"/>
                </w:rPr>
                <w:t>подпункт 11.5.2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Правил)</w:t>
            </w:r>
            <w:proofErr w:type="gramEnd"/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 xml:space="preserve">Показатель наличия актов о проведении наладки режимов </w:t>
            </w:r>
            <w:r w:rsidRPr="00672ECF">
              <w:rPr>
                <w:sz w:val="24"/>
                <w:szCs w:val="24"/>
              </w:rPr>
              <w:lastRenderedPageBreak/>
              <w:t>потребления тепловой энергии и (или) теплоносителя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0,31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гидр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Наличие - 1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0" w:type="auto"/>
            <w:vMerge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672ECF">
              <w:rPr>
                <w:sz w:val="24"/>
                <w:szCs w:val="24"/>
              </w:rPr>
              <w:t xml:space="preserve">Акт проверки (осмотра) запорной арматуры, в том числе в высших (воздушники) и низших точках </w:t>
            </w:r>
            <w:r w:rsidRPr="00672ECF">
              <w:rPr>
                <w:sz w:val="24"/>
                <w:szCs w:val="24"/>
              </w:rPr>
              <w:lastRenderedPageBreak/>
              <w:t>трубопровода (</w:t>
            </w:r>
            <w:proofErr w:type="spellStart"/>
            <w:r w:rsidRPr="00672ECF">
              <w:rPr>
                <w:sz w:val="24"/>
                <w:szCs w:val="24"/>
              </w:rPr>
              <w:t>спускники</w:t>
            </w:r>
            <w:proofErr w:type="spellEnd"/>
            <w:r w:rsidRPr="00672ECF">
              <w:rPr>
                <w:sz w:val="24"/>
                <w:szCs w:val="24"/>
              </w:rPr>
              <w:t xml:space="preserve"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соответствующих неповрежденных пломб, установленных теплоснабжающими и </w:t>
            </w:r>
            <w:proofErr w:type="spellStart"/>
            <w:r w:rsidRPr="00672ECF">
              <w:rPr>
                <w:sz w:val="24"/>
                <w:szCs w:val="24"/>
              </w:rPr>
              <w:t>теплосетевыми</w:t>
            </w:r>
            <w:proofErr w:type="spellEnd"/>
            <w:r w:rsidRPr="00672ECF">
              <w:rPr>
                <w:sz w:val="24"/>
                <w:szCs w:val="24"/>
              </w:rPr>
              <w:t xml:space="preserve"> организациями</w:t>
            </w:r>
            <w:proofErr w:type="gramEnd"/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(</w:t>
            </w:r>
            <w:hyperlink w:anchor="P161">
              <w:r w:rsidRPr="00672ECF">
                <w:rPr>
                  <w:color w:val="0000FF"/>
                  <w:sz w:val="24"/>
                  <w:szCs w:val="24"/>
                </w:rPr>
                <w:t>подпункт 11.5.3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Показатель наличия акта проверки (осмотра) запорной арматуры и арматуры постоянного регулирования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0,01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арм</w:t>
            </w:r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Наличие - 1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202" w:type="dxa"/>
            <w:vMerge w:val="restart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672ECF">
              <w:rPr>
                <w:sz w:val="24"/>
                <w:szCs w:val="24"/>
              </w:rPr>
              <w:t xml:space="preserve">Установленные </w:t>
            </w:r>
            <w:hyperlink r:id="rId13">
              <w:r w:rsidRPr="00672ECF">
                <w:rPr>
                  <w:color w:val="0000FF"/>
                  <w:sz w:val="24"/>
                  <w:szCs w:val="24"/>
                </w:rPr>
                <w:t>пунктами 2.1.2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r:id="rId14">
              <w:r w:rsidRPr="00672ECF">
                <w:rPr>
                  <w:color w:val="0000FF"/>
                  <w:sz w:val="24"/>
                  <w:szCs w:val="24"/>
                </w:rPr>
                <w:t>2.1.3</w:t>
              </w:r>
            </w:hyperlink>
            <w:r w:rsidRPr="00672ECF">
              <w:rPr>
                <w:sz w:val="24"/>
                <w:szCs w:val="24"/>
              </w:rPr>
              <w:t xml:space="preserve"> Правил технической эксплуатации тепловых энергоустановок организационно-распорядительные документы организации о назначении </w:t>
            </w:r>
            <w:r w:rsidRPr="00672ECF">
              <w:rPr>
                <w:sz w:val="24"/>
                <w:szCs w:val="24"/>
              </w:rPr>
              <w:lastRenderedPageBreak/>
              <w:t xml:space="preserve">ответственных лиц за безопасную эксплуатацию тепловых энергоустановок для объектов и (или) установленные </w:t>
            </w:r>
            <w:hyperlink r:id="rId15">
              <w:r w:rsidRPr="00672ECF">
                <w:rPr>
                  <w:color w:val="0000FF"/>
                  <w:sz w:val="24"/>
                  <w:szCs w:val="24"/>
                </w:rPr>
                <w:t>пунктом 228</w:t>
              </w:r>
            </w:hyperlink>
            <w:r w:rsidRPr="00672ECF">
              <w:rPr>
                <w:sz w:val="24"/>
                <w:szCs w:val="24"/>
              </w:rPr>
              <w:t xml:space="preserve"> Правил промышленной безопасности при использовании оборудования, работающего под избыточным давлением, утвержденных приказом </w:t>
            </w:r>
            <w:proofErr w:type="spellStart"/>
            <w:r w:rsidRPr="00672ECF">
              <w:rPr>
                <w:sz w:val="24"/>
                <w:szCs w:val="24"/>
              </w:rPr>
              <w:t>Ростехнадзора</w:t>
            </w:r>
            <w:proofErr w:type="spellEnd"/>
            <w:r w:rsidRPr="00672ECF">
              <w:rPr>
                <w:sz w:val="24"/>
                <w:szCs w:val="24"/>
              </w:rPr>
              <w:t xml:space="preserve"> от 15 декабря 2020 г. N 536 </w:t>
            </w:r>
            <w:hyperlink w:anchor="P2204">
              <w:r w:rsidRPr="00672ECF">
                <w:rPr>
                  <w:color w:val="0000FF"/>
                  <w:sz w:val="24"/>
                  <w:szCs w:val="24"/>
                </w:rPr>
                <w:t>&lt;2&gt;</w:t>
              </w:r>
            </w:hyperlink>
            <w:r w:rsidRPr="00672ECF">
              <w:rPr>
                <w:sz w:val="24"/>
                <w:szCs w:val="24"/>
              </w:rPr>
              <w:t xml:space="preserve"> (далее - Правила промышленной безопасности), ответственных лиц за безопасную эксплуатацию оборудования под</w:t>
            </w:r>
            <w:proofErr w:type="gramEnd"/>
            <w:r w:rsidRPr="00672ECF">
              <w:rPr>
                <w:sz w:val="24"/>
                <w:szCs w:val="24"/>
              </w:rPr>
              <w:t xml:space="preserve"> давлением и ответственных за осуществление производственного контроля при эксплуатации оборудования на опасных производственных </w:t>
            </w:r>
            <w:r w:rsidRPr="00672ECF">
              <w:rPr>
                <w:sz w:val="24"/>
                <w:szCs w:val="24"/>
              </w:rPr>
              <w:lastRenderedPageBreak/>
              <w:t>объектах (далее - ОПО)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(</w:t>
            </w:r>
            <w:hyperlink w:anchor="P162">
              <w:r w:rsidRPr="00672ECF">
                <w:rPr>
                  <w:color w:val="0000FF"/>
                  <w:sz w:val="24"/>
                  <w:szCs w:val="24"/>
                </w:rPr>
                <w:t>подпункт 11.5.4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Показатель назначения ответственных лиц за безопасную эксплуатацию тепловых энергоустановок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0,01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отв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Наличие - 1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0" w:type="auto"/>
            <w:vMerge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672ECF">
              <w:rPr>
                <w:sz w:val="24"/>
                <w:szCs w:val="24"/>
              </w:rPr>
              <w:t xml:space="preserve">Акты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в соответствии с требованиями </w:t>
            </w:r>
            <w:hyperlink r:id="rId16">
              <w:r w:rsidRPr="00672ECF">
                <w:rPr>
                  <w:color w:val="0000FF"/>
                  <w:sz w:val="24"/>
                  <w:szCs w:val="24"/>
                </w:rPr>
                <w:t>пунктов 9.8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r:id="rId17">
              <w:r w:rsidRPr="00672ECF">
                <w:rPr>
                  <w:color w:val="0000FF"/>
                  <w:sz w:val="24"/>
                  <w:szCs w:val="24"/>
                </w:rPr>
                <w:t>9.1.59</w:t>
              </w:r>
            </w:hyperlink>
            <w:r w:rsidRPr="00672ECF">
              <w:rPr>
                <w:sz w:val="24"/>
                <w:szCs w:val="24"/>
              </w:rPr>
              <w:t xml:space="preserve"> Правил технической эксплуатации тепловых энергоустановок и наличие записей о результатах </w:t>
            </w:r>
            <w:r w:rsidRPr="00672ECF">
              <w:rPr>
                <w:sz w:val="24"/>
                <w:szCs w:val="24"/>
              </w:rPr>
              <w:lastRenderedPageBreak/>
              <w:t>проведенных испытаний в паспорте теплового</w:t>
            </w:r>
            <w:proofErr w:type="gramEnd"/>
            <w:r w:rsidRPr="00672ECF">
              <w:rPr>
                <w:sz w:val="24"/>
                <w:szCs w:val="24"/>
              </w:rPr>
              <w:t xml:space="preserve"> пункта и (или) </w:t>
            </w:r>
            <w:proofErr w:type="spellStart"/>
            <w:r w:rsidRPr="00672ECF">
              <w:rPr>
                <w:sz w:val="24"/>
                <w:szCs w:val="24"/>
              </w:rPr>
              <w:t>теплопотребляющих</w:t>
            </w:r>
            <w:proofErr w:type="spellEnd"/>
            <w:r w:rsidRPr="00672ECF">
              <w:rPr>
                <w:sz w:val="24"/>
                <w:szCs w:val="24"/>
              </w:rPr>
              <w:t xml:space="preserve"> установок (</w:t>
            </w:r>
            <w:hyperlink w:anchor="P165">
              <w:r w:rsidRPr="00672ECF">
                <w:rPr>
                  <w:color w:val="0000FF"/>
                  <w:sz w:val="24"/>
                  <w:szCs w:val="24"/>
                </w:rPr>
                <w:t>подпункт 11.5.5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Показатель наличия актов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0,31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испыт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Наличие - 1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1.1.6</w:t>
            </w:r>
          </w:p>
        </w:tc>
        <w:tc>
          <w:tcPr>
            <w:tcW w:w="0" w:type="auto"/>
            <w:vMerge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 xml:space="preserve">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ОПО, разработанного в соответствии с </w:t>
            </w:r>
            <w:hyperlink r:id="rId18">
              <w:r w:rsidRPr="00672ECF">
                <w:rPr>
                  <w:color w:val="0000FF"/>
                  <w:sz w:val="24"/>
                  <w:szCs w:val="24"/>
                </w:rPr>
                <w:t>пунктом 278</w:t>
              </w:r>
            </w:hyperlink>
            <w:r w:rsidRPr="00672ECF">
              <w:rPr>
                <w:sz w:val="24"/>
                <w:szCs w:val="24"/>
              </w:rPr>
              <w:t xml:space="preserve"> Правил промышленной безопасности, и (или) перечня документации эксплуатирующей организации для объектов, не являющихся ОПО, разработанного в соответствии с </w:t>
            </w:r>
            <w:hyperlink r:id="rId19">
              <w:r w:rsidRPr="00672ECF">
                <w:rPr>
                  <w:color w:val="0000FF"/>
                  <w:sz w:val="24"/>
                  <w:szCs w:val="24"/>
                </w:rPr>
                <w:t>пунктом 2.8.2</w:t>
              </w:r>
            </w:hyperlink>
            <w:r w:rsidRPr="00672ECF">
              <w:rPr>
                <w:sz w:val="24"/>
                <w:szCs w:val="24"/>
              </w:rPr>
              <w:t xml:space="preserve"> Правил технической </w:t>
            </w:r>
            <w:r w:rsidRPr="00672ECF">
              <w:rPr>
                <w:sz w:val="24"/>
                <w:szCs w:val="24"/>
              </w:rPr>
              <w:lastRenderedPageBreak/>
              <w:t>эксплуатации тепловых энергоустановок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(</w:t>
            </w:r>
            <w:hyperlink w:anchor="P167">
              <w:r w:rsidRPr="00672ECF">
                <w:rPr>
                  <w:color w:val="0000FF"/>
                  <w:sz w:val="24"/>
                  <w:szCs w:val="24"/>
                </w:rPr>
                <w:t>подпункт 11.5.6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Показатель наличия перечня производственных инструкций для безопасной эксплуатации котлов и вспомогательного оборудования в случае эксплуатации ОПО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0,01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перечень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Наличие - 1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1.1.7</w:t>
            </w:r>
          </w:p>
        </w:tc>
        <w:tc>
          <w:tcPr>
            <w:tcW w:w="0" w:type="auto"/>
            <w:vMerge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672ECF">
              <w:rPr>
                <w:sz w:val="24"/>
                <w:szCs w:val="24"/>
              </w:rPr>
              <w:t xml:space="preserve">Утвержденные в соответствии с требованиями </w:t>
            </w:r>
            <w:hyperlink r:id="rId20">
              <w:r w:rsidRPr="00672ECF">
                <w:rPr>
                  <w:color w:val="0000FF"/>
                  <w:sz w:val="24"/>
                  <w:szCs w:val="24"/>
                </w:rPr>
                <w:t>пункта 2.2</w:t>
              </w:r>
            </w:hyperlink>
            <w:r w:rsidRPr="00672ECF">
              <w:rPr>
                <w:sz w:val="24"/>
                <w:szCs w:val="24"/>
              </w:rPr>
              <w:t xml:space="preserve"> Правил технической эксплуатации тепловых энергоустановок эксплуатационные инструкции объектов теплоснабжения и (или) производственные инструкции, разработанные в соответствии с </w:t>
            </w:r>
            <w:hyperlink r:id="rId21">
              <w:r w:rsidRPr="00672ECF">
                <w:rPr>
                  <w:color w:val="0000FF"/>
                  <w:sz w:val="24"/>
                  <w:szCs w:val="24"/>
                </w:rPr>
                <w:t>пунктом 278</w:t>
              </w:r>
            </w:hyperlink>
            <w:r w:rsidRPr="00672ECF">
              <w:rPr>
                <w:sz w:val="24"/>
                <w:szCs w:val="24"/>
              </w:rPr>
              <w:t xml:space="preserve"> Правил промышленной безопасности (</w:t>
            </w:r>
            <w:hyperlink w:anchor="P168">
              <w:r w:rsidRPr="00672ECF">
                <w:rPr>
                  <w:color w:val="0000FF"/>
                  <w:sz w:val="24"/>
                  <w:szCs w:val="24"/>
                </w:rPr>
                <w:t>подпункт 11.5.7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Правил)</w:t>
            </w:r>
            <w:proofErr w:type="gramEnd"/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Показатель наличия эксплуатационных инструкций объектов теплоснабжения и (или) производственных инструкций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0,01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экспл</w:t>
            </w:r>
            <w:proofErr w:type="spellEnd"/>
            <w:r w:rsidRPr="00672ECF">
              <w:rPr>
                <w:sz w:val="24"/>
                <w:szCs w:val="24"/>
                <w:vertAlign w:val="subscript"/>
              </w:rPr>
              <w:t>/</w:t>
            </w:r>
            <w:proofErr w:type="spellStart"/>
            <w:r w:rsidRPr="00672ECF">
              <w:rPr>
                <w:sz w:val="24"/>
                <w:szCs w:val="24"/>
                <w:vertAlign w:val="subscript"/>
              </w:rPr>
              <w:t>произв</w:t>
            </w:r>
            <w:proofErr w:type="gramStart"/>
            <w:r w:rsidRPr="00672ECF">
              <w:rPr>
                <w:sz w:val="24"/>
                <w:szCs w:val="24"/>
                <w:vertAlign w:val="subscript"/>
              </w:rPr>
              <w:t>.и</w:t>
            </w:r>
            <w:proofErr w:type="gramEnd"/>
            <w:r w:rsidRPr="00672ECF">
              <w:rPr>
                <w:sz w:val="24"/>
                <w:szCs w:val="24"/>
                <w:vertAlign w:val="subscript"/>
              </w:rPr>
              <w:t>нстр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Наличие - 1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1.1.8</w:t>
            </w:r>
          </w:p>
        </w:tc>
        <w:tc>
          <w:tcPr>
            <w:tcW w:w="0" w:type="auto"/>
            <w:vMerge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 xml:space="preserve">Паспорта тепловых пунктов или копии паспортов тепловых пунктов в соответствии с </w:t>
            </w:r>
            <w:hyperlink r:id="rId22">
              <w:r w:rsidRPr="00672ECF">
                <w:rPr>
                  <w:color w:val="0000FF"/>
                  <w:sz w:val="24"/>
                  <w:szCs w:val="24"/>
                </w:rPr>
                <w:t>пунктом 9.1.5</w:t>
              </w:r>
            </w:hyperlink>
            <w:r w:rsidRPr="00672ECF">
              <w:rPr>
                <w:sz w:val="24"/>
                <w:szCs w:val="24"/>
              </w:rPr>
              <w:t xml:space="preserve"> Правил технической эксплуатации </w:t>
            </w:r>
            <w:r w:rsidRPr="00672ECF">
              <w:rPr>
                <w:sz w:val="24"/>
                <w:szCs w:val="24"/>
              </w:rPr>
              <w:lastRenderedPageBreak/>
              <w:t xml:space="preserve">тепловых энергоустановок, а также проектно-техническая документация на здание (сооружение) в части внутренних систем теплоснабжения по </w:t>
            </w:r>
            <w:proofErr w:type="spellStart"/>
            <w:r w:rsidRPr="00672ECF">
              <w:rPr>
                <w:sz w:val="24"/>
                <w:szCs w:val="24"/>
              </w:rPr>
              <w:t>теплопотребляющим</w:t>
            </w:r>
            <w:proofErr w:type="spellEnd"/>
            <w:r w:rsidRPr="00672ECF">
              <w:rPr>
                <w:sz w:val="24"/>
                <w:szCs w:val="24"/>
              </w:rPr>
              <w:t xml:space="preserve"> установкам, установленным в здании (сооружении)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(</w:t>
            </w:r>
            <w:hyperlink w:anchor="P169">
              <w:r w:rsidRPr="00672ECF">
                <w:rPr>
                  <w:color w:val="0000FF"/>
                  <w:sz w:val="24"/>
                  <w:szCs w:val="24"/>
                </w:rPr>
                <w:t>подпункт 11.5.8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 xml:space="preserve">Показатель наличия паспортов тепловых пунктов и проектно-технической документации на здание в части внутренних систем теплоснабжения по </w:t>
            </w:r>
            <w:proofErr w:type="spellStart"/>
            <w:r w:rsidRPr="00672ECF">
              <w:rPr>
                <w:sz w:val="24"/>
                <w:szCs w:val="24"/>
              </w:rPr>
              <w:lastRenderedPageBreak/>
              <w:t>теплопотребляющим</w:t>
            </w:r>
            <w:proofErr w:type="spellEnd"/>
            <w:r w:rsidRPr="00672ECF">
              <w:rPr>
                <w:sz w:val="24"/>
                <w:szCs w:val="24"/>
              </w:rPr>
              <w:t xml:space="preserve"> установкам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0,01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паспорт</w:t>
            </w:r>
            <w:proofErr w:type="gramStart"/>
            <w:r w:rsidRPr="00672ECF">
              <w:rPr>
                <w:sz w:val="24"/>
                <w:szCs w:val="24"/>
                <w:vertAlign w:val="subscript"/>
              </w:rPr>
              <w:t>.т</w:t>
            </w:r>
            <w:proofErr w:type="gramEnd"/>
            <w:r w:rsidRPr="00672ECF">
              <w:rPr>
                <w:sz w:val="24"/>
                <w:szCs w:val="24"/>
                <w:vertAlign w:val="subscript"/>
              </w:rPr>
              <w:t>епл.пункт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Наличие - 1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1.1.9</w:t>
            </w:r>
          </w:p>
        </w:tc>
        <w:tc>
          <w:tcPr>
            <w:tcW w:w="0" w:type="auto"/>
            <w:vMerge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</w:t>
            </w:r>
            <w:proofErr w:type="spellStart"/>
            <w:r w:rsidRPr="00672ECF">
              <w:rPr>
                <w:sz w:val="24"/>
                <w:szCs w:val="24"/>
              </w:rPr>
              <w:t>энергосервисные</w:t>
            </w:r>
            <w:proofErr w:type="spellEnd"/>
            <w:r w:rsidRPr="00672ECF">
              <w:rPr>
                <w:sz w:val="24"/>
                <w:szCs w:val="24"/>
              </w:rPr>
              <w:t xml:space="preserve"> контракты в случае привлечения специализированных организаций для эксплуатации </w:t>
            </w:r>
            <w:r w:rsidRPr="00672ECF">
              <w:rPr>
                <w:sz w:val="24"/>
                <w:szCs w:val="24"/>
              </w:rPr>
              <w:lastRenderedPageBreak/>
              <w:t>оборудования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(</w:t>
            </w:r>
            <w:hyperlink w:anchor="P170">
              <w:r w:rsidRPr="00672ECF">
                <w:rPr>
                  <w:color w:val="0000FF"/>
                  <w:sz w:val="24"/>
                  <w:szCs w:val="24"/>
                </w:rPr>
                <w:t>подпункт 11.5.9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 xml:space="preserve">Показатель наличия персонала, осуществляющего функции эксплуатационной, диспетчерской и аварийной служб или договоров на техническое обслуживание, </w:t>
            </w:r>
            <w:proofErr w:type="spellStart"/>
            <w:r w:rsidRPr="00672ECF">
              <w:rPr>
                <w:sz w:val="24"/>
                <w:szCs w:val="24"/>
              </w:rPr>
              <w:t>энергосервисных</w:t>
            </w:r>
            <w:proofErr w:type="spellEnd"/>
            <w:r w:rsidRPr="00672ECF">
              <w:rPr>
                <w:sz w:val="24"/>
                <w:szCs w:val="24"/>
              </w:rPr>
              <w:t xml:space="preserve"> контрактов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0,01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шт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Наличие - 1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0" w:type="auto"/>
            <w:vMerge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672ECF">
              <w:rPr>
                <w:sz w:val="24"/>
                <w:szCs w:val="24"/>
              </w:rPr>
              <w:t xml:space="preserve">Акты или документы, подтверждающие проверку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 в соответствии с </w:t>
            </w:r>
            <w:hyperlink r:id="rId23">
              <w:r w:rsidRPr="00672ECF">
                <w:rPr>
                  <w:color w:val="0000FF"/>
                  <w:sz w:val="24"/>
                  <w:szCs w:val="24"/>
                </w:rPr>
                <w:t>пунктами 9.3.22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r:id="rId24">
              <w:r w:rsidRPr="00672ECF">
                <w:rPr>
                  <w:color w:val="0000FF"/>
                  <w:sz w:val="24"/>
                  <w:szCs w:val="24"/>
                </w:rPr>
                <w:t>9.4.18</w:t>
              </w:r>
            </w:hyperlink>
            <w:r w:rsidRPr="00672ECF">
              <w:rPr>
                <w:sz w:val="24"/>
                <w:szCs w:val="24"/>
              </w:rPr>
              <w:t xml:space="preserve"> Правил технической эксплуатации </w:t>
            </w:r>
            <w:r w:rsidRPr="00672ECF">
              <w:rPr>
                <w:sz w:val="24"/>
                <w:szCs w:val="24"/>
              </w:rPr>
              <w:lastRenderedPageBreak/>
              <w:t>тепловых энергоустановок (</w:t>
            </w:r>
            <w:hyperlink w:anchor="P171">
              <w:r w:rsidRPr="00672ECF">
                <w:rPr>
                  <w:color w:val="0000FF"/>
                  <w:sz w:val="24"/>
                  <w:szCs w:val="24"/>
                </w:rPr>
                <w:t>подпункт 11.5.10</w:t>
              </w:r>
              <w:proofErr w:type="gramEnd"/>
              <w:r w:rsidRPr="00672ECF">
                <w:rPr>
                  <w:color w:val="0000FF"/>
                  <w:sz w:val="24"/>
                  <w:szCs w:val="24"/>
                </w:rPr>
                <w:t xml:space="preserve">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Показатель наличия актов или документов, подтверждающих работоспособность автоматических регуляторов температуры воды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0,01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регул</w:t>
            </w:r>
            <w:proofErr w:type="gramStart"/>
            <w:r w:rsidRPr="00672ECF">
              <w:rPr>
                <w:sz w:val="24"/>
                <w:szCs w:val="24"/>
                <w:vertAlign w:val="subscript"/>
              </w:rPr>
              <w:t>.т</w:t>
            </w:r>
            <w:proofErr w:type="gramEnd"/>
            <w:r w:rsidRPr="00672ECF">
              <w:rPr>
                <w:sz w:val="24"/>
                <w:szCs w:val="24"/>
                <w:vertAlign w:val="subscript"/>
              </w:rPr>
              <w:t>емпер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Наличие - 1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02" w:type="dxa"/>
            <w:vMerge w:val="restart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Обеспечивать готовность к соблюдению указанного в договоре теплоснабжения режима потребления тепловой энергии (</w:t>
            </w:r>
            <w:hyperlink r:id="rId25">
              <w:r w:rsidRPr="00672ECF">
                <w:rPr>
                  <w:color w:val="0000FF"/>
                  <w:sz w:val="24"/>
                  <w:szCs w:val="24"/>
                </w:rPr>
                <w:t>пункт 2 части 6 статьи 20</w:t>
              </w:r>
            </w:hyperlink>
            <w:r w:rsidRPr="00672ECF">
              <w:rPr>
                <w:sz w:val="24"/>
                <w:szCs w:val="24"/>
              </w:rPr>
              <w:t xml:space="preserve"> Федерального закона о теплоснабжении)</w:t>
            </w: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 xml:space="preserve">Документы, предусмотренные </w:t>
            </w:r>
            <w:hyperlink w:anchor="P172">
              <w:r w:rsidRPr="00672ECF">
                <w:rPr>
                  <w:color w:val="0000FF"/>
                  <w:sz w:val="24"/>
                  <w:szCs w:val="24"/>
                </w:rPr>
                <w:t>подпунктами 11.5.11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w:anchor="P186">
              <w:r w:rsidRPr="00672ECF">
                <w:rPr>
                  <w:color w:val="0000FF"/>
                  <w:sz w:val="24"/>
                  <w:szCs w:val="24"/>
                </w:rPr>
                <w:t>11.5.19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</w:t>
            </w: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Показатель обеспечения соблюдения указанного в договоре теплоснабжения режима потребления тепловой энергии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0,03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режим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режим</w:t>
            </w:r>
            <w:proofErr w:type="spellEnd"/>
            <w:r w:rsidRPr="00672ECF">
              <w:rPr>
                <w:sz w:val="24"/>
                <w:szCs w:val="24"/>
              </w:rPr>
              <w:t xml:space="preserve"> =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врез</w:t>
            </w:r>
            <w:proofErr w:type="spellEnd"/>
            <w:r w:rsidRPr="00672ECF">
              <w:rPr>
                <w:sz w:val="24"/>
                <w:szCs w:val="24"/>
              </w:rPr>
              <w:t xml:space="preserve"> * 0,5 +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тех</w:t>
            </w:r>
            <w:proofErr w:type="gramStart"/>
            <w:r w:rsidRPr="00672ECF">
              <w:rPr>
                <w:sz w:val="24"/>
                <w:szCs w:val="24"/>
                <w:vertAlign w:val="subscript"/>
              </w:rPr>
              <w:t>.г</w:t>
            </w:r>
            <w:proofErr w:type="gramEnd"/>
            <w:r w:rsidRPr="00672ECF">
              <w:rPr>
                <w:sz w:val="24"/>
                <w:szCs w:val="24"/>
                <w:vertAlign w:val="subscript"/>
              </w:rPr>
              <w:t>отов</w:t>
            </w:r>
            <w:proofErr w:type="spellEnd"/>
            <w:r w:rsidRPr="00672ECF">
              <w:rPr>
                <w:sz w:val="24"/>
                <w:szCs w:val="24"/>
              </w:rPr>
              <w:t xml:space="preserve"> * 0,5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1.2.1</w:t>
            </w:r>
          </w:p>
        </w:tc>
        <w:tc>
          <w:tcPr>
            <w:tcW w:w="0" w:type="auto"/>
            <w:vMerge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 xml:space="preserve">Акты осмотра объектов теплоснабжения и </w:t>
            </w:r>
            <w:proofErr w:type="spellStart"/>
            <w:r w:rsidRPr="00672ECF">
              <w:rPr>
                <w:sz w:val="24"/>
                <w:szCs w:val="24"/>
              </w:rPr>
              <w:t>теплопотребляющих</w:t>
            </w:r>
            <w:proofErr w:type="spellEnd"/>
            <w:r w:rsidRPr="00672ECF">
              <w:rPr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 w:rsidRPr="00672ECF">
              <w:rPr>
                <w:sz w:val="24"/>
                <w:szCs w:val="24"/>
              </w:rPr>
              <w:t>теплопотребляющих</w:t>
            </w:r>
            <w:proofErr w:type="spellEnd"/>
            <w:r w:rsidRPr="00672ECF">
              <w:rPr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(</w:t>
            </w:r>
            <w:hyperlink w:anchor="P172">
              <w:r w:rsidRPr="00672ECF">
                <w:rPr>
                  <w:color w:val="0000FF"/>
                  <w:sz w:val="24"/>
                  <w:szCs w:val="24"/>
                </w:rPr>
                <w:t xml:space="preserve">подпункт 11.5.11 </w:t>
              </w:r>
              <w:r w:rsidRPr="00672ECF">
                <w:rPr>
                  <w:color w:val="0000FF"/>
                  <w:sz w:val="24"/>
                  <w:szCs w:val="24"/>
                </w:rPr>
                <w:lastRenderedPageBreak/>
                <w:t>пункта 11</w:t>
              </w:r>
            </w:hyperlink>
            <w:r w:rsidRPr="00672ECF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 xml:space="preserve">Показатель </w:t>
            </w:r>
            <w:proofErr w:type="gramStart"/>
            <w:r w:rsidRPr="00672ECF">
              <w:rPr>
                <w:sz w:val="24"/>
                <w:szCs w:val="24"/>
              </w:rPr>
              <w:t>наличия актов осмотра объектов теплоснабжения</w:t>
            </w:r>
            <w:proofErr w:type="gramEnd"/>
            <w:r w:rsidRPr="00672ECF">
              <w:rPr>
                <w:sz w:val="24"/>
                <w:szCs w:val="24"/>
              </w:rPr>
              <w:t xml:space="preserve"> и </w:t>
            </w:r>
            <w:proofErr w:type="spellStart"/>
            <w:r w:rsidRPr="00672ECF">
              <w:rPr>
                <w:sz w:val="24"/>
                <w:szCs w:val="24"/>
              </w:rPr>
              <w:t>теплопотребляющих</w:t>
            </w:r>
            <w:proofErr w:type="spellEnd"/>
            <w:r w:rsidRPr="00672ECF">
              <w:rPr>
                <w:sz w:val="24"/>
                <w:szCs w:val="24"/>
              </w:rPr>
              <w:t xml:space="preserve"> установок на предмет наличия несанкционированных врезок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0,5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врез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Наличие - 1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0" w:type="auto"/>
            <w:vMerge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672ECF">
              <w:rPr>
                <w:sz w:val="24"/>
                <w:szCs w:val="24"/>
              </w:rPr>
              <w:t xml:space="preserve">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</w:t>
            </w:r>
            <w:proofErr w:type="spellStart"/>
            <w:r w:rsidRPr="00672ECF">
              <w:rPr>
                <w:sz w:val="24"/>
                <w:szCs w:val="24"/>
              </w:rPr>
              <w:t>теплопотребляющей</w:t>
            </w:r>
            <w:proofErr w:type="spellEnd"/>
            <w:r w:rsidRPr="00672ECF">
              <w:rPr>
                <w:sz w:val="24"/>
                <w:szCs w:val="24"/>
              </w:rPr>
              <w:t xml:space="preserve"> установки объекта к отопительному периоду, составленный по результатам анализа документов и визуального осмотра, с указанием выявленных замечаний, свидетельствующих о несоблюдении потребителем требований безопасной эксплуатации </w:t>
            </w:r>
            <w:proofErr w:type="spellStart"/>
            <w:r w:rsidRPr="00672ECF">
              <w:rPr>
                <w:sz w:val="24"/>
                <w:szCs w:val="24"/>
              </w:rPr>
              <w:t>теплопотребляющих</w:t>
            </w:r>
            <w:proofErr w:type="spellEnd"/>
            <w:r w:rsidRPr="00672ECF">
              <w:rPr>
                <w:sz w:val="24"/>
                <w:szCs w:val="24"/>
              </w:rPr>
              <w:t xml:space="preserve"> установок и (или) невыполнении мероприятий, обеспечивающих соблюдение </w:t>
            </w:r>
            <w:r w:rsidRPr="00672ECF">
              <w:rPr>
                <w:sz w:val="24"/>
                <w:szCs w:val="24"/>
              </w:rPr>
              <w:lastRenderedPageBreak/>
              <w:t>указанного в договоре теплоснабжения или предусмотренного нормативными актами режима потребления тепловой энергии (</w:t>
            </w:r>
            <w:hyperlink w:anchor="P186">
              <w:r w:rsidRPr="00672ECF">
                <w:rPr>
                  <w:color w:val="0000FF"/>
                  <w:sz w:val="24"/>
                  <w:szCs w:val="24"/>
                </w:rPr>
                <w:t>подпункт</w:t>
              </w:r>
              <w:proofErr w:type="gramEnd"/>
              <w:r w:rsidRPr="00672ECF">
                <w:rPr>
                  <w:color w:val="0000FF"/>
                  <w:sz w:val="24"/>
                  <w:szCs w:val="24"/>
                </w:rPr>
                <w:t xml:space="preserve"> </w:t>
              </w:r>
              <w:proofErr w:type="gramStart"/>
              <w:r w:rsidRPr="00672ECF">
                <w:rPr>
                  <w:color w:val="0000FF"/>
                  <w:sz w:val="24"/>
                  <w:szCs w:val="24"/>
                </w:rPr>
                <w:t>11.5.19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Правил)</w:t>
            </w:r>
            <w:proofErr w:type="gramEnd"/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 xml:space="preserve">Показатель наличия актов проверки технической готовности </w:t>
            </w:r>
            <w:proofErr w:type="spellStart"/>
            <w:r w:rsidRPr="00672ECF">
              <w:rPr>
                <w:sz w:val="24"/>
                <w:szCs w:val="24"/>
              </w:rPr>
              <w:t>теплопотребляющей</w:t>
            </w:r>
            <w:proofErr w:type="spellEnd"/>
            <w:r w:rsidRPr="00672ECF">
              <w:rPr>
                <w:sz w:val="24"/>
                <w:szCs w:val="24"/>
              </w:rPr>
              <w:t xml:space="preserve"> установки объекта к отопительному периоду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0,5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тех</w:t>
            </w:r>
            <w:proofErr w:type="gramStart"/>
            <w:r w:rsidRPr="00672ECF">
              <w:rPr>
                <w:sz w:val="24"/>
                <w:szCs w:val="24"/>
                <w:vertAlign w:val="subscript"/>
              </w:rPr>
              <w:t>.г</w:t>
            </w:r>
            <w:proofErr w:type="gramEnd"/>
            <w:r w:rsidRPr="00672ECF">
              <w:rPr>
                <w:sz w:val="24"/>
                <w:szCs w:val="24"/>
                <w:vertAlign w:val="subscript"/>
              </w:rPr>
              <w:t>отов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Наличие - 1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202" w:type="dxa"/>
            <w:vMerge w:val="restart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Обеспечивать отсутствие задолженности за поставленные тепловую энергию (мощность), теплоноситель (</w:t>
            </w:r>
            <w:hyperlink r:id="rId26">
              <w:r w:rsidRPr="00672ECF">
                <w:rPr>
                  <w:color w:val="0000FF"/>
                  <w:sz w:val="24"/>
                  <w:szCs w:val="24"/>
                </w:rPr>
                <w:t>пункт 3 части 6 статьи 20</w:t>
              </w:r>
            </w:hyperlink>
            <w:r w:rsidRPr="00672ECF">
              <w:rPr>
                <w:sz w:val="24"/>
                <w:szCs w:val="24"/>
              </w:rPr>
              <w:t xml:space="preserve"> Федерального закона о теплоснабжении)</w:t>
            </w: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 xml:space="preserve">Документы, предусмотренные </w:t>
            </w:r>
            <w:hyperlink w:anchor="P176">
              <w:r w:rsidRPr="00672ECF">
                <w:rPr>
                  <w:color w:val="0000FF"/>
                  <w:sz w:val="24"/>
                  <w:szCs w:val="24"/>
                </w:rPr>
                <w:t>подпунктами 11.5.12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w:anchor="P177">
              <w:r w:rsidRPr="00672ECF">
                <w:rPr>
                  <w:color w:val="0000FF"/>
                  <w:sz w:val="24"/>
                  <w:szCs w:val="24"/>
                </w:rPr>
                <w:t>11.5.13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</w:t>
            </w: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672ECF">
              <w:rPr>
                <w:sz w:val="24"/>
                <w:szCs w:val="24"/>
              </w:rPr>
              <w:t>Показатель отсутствия задолженности за поставленные тепловую энергию</w:t>
            </w:r>
            <w:proofErr w:type="gramEnd"/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0,15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задолж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задолж</w:t>
            </w:r>
            <w:proofErr w:type="spellEnd"/>
            <w:r w:rsidRPr="00672ECF">
              <w:rPr>
                <w:sz w:val="24"/>
                <w:szCs w:val="24"/>
              </w:rPr>
              <w:t xml:space="preserve"> =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договор</w:t>
            </w:r>
            <w:proofErr w:type="spellEnd"/>
            <w:r w:rsidRPr="00672ECF">
              <w:rPr>
                <w:sz w:val="24"/>
                <w:szCs w:val="24"/>
              </w:rPr>
              <w:t xml:space="preserve"> * 0,05 +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свер</w:t>
            </w:r>
            <w:proofErr w:type="spellEnd"/>
            <w:r w:rsidRPr="00672ECF">
              <w:rPr>
                <w:sz w:val="24"/>
                <w:szCs w:val="24"/>
              </w:rPr>
              <w:t xml:space="preserve"> 0,95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1.3.1</w:t>
            </w:r>
          </w:p>
        </w:tc>
        <w:tc>
          <w:tcPr>
            <w:tcW w:w="0" w:type="auto"/>
            <w:vMerge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Копии заключенных договоров теплоснабжения и (или) договоров оказания услуг по поддержанию резервной тепловой мощности (</w:t>
            </w:r>
            <w:hyperlink w:anchor="P176">
              <w:r w:rsidRPr="00672ECF">
                <w:rPr>
                  <w:color w:val="0000FF"/>
                  <w:sz w:val="24"/>
                  <w:szCs w:val="24"/>
                </w:rPr>
                <w:t>подпункт 11.5.12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Показатель наличия заключенных договоров теплоснабжения и (или) договоров оказания услуг по поддержанию резервной тепловой мощности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0,05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договор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Наличие - 1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1.3.2</w:t>
            </w:r>
          </w:p>
        </w:tc>
        <w:tc>
          <w:tcPr>
            <w:tcW w:w="0" w:type="auto"/>
            <w:vMerge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672ECF">
              <w:rPr>
                <w:sz w:val="24"/>
                <w:szCs w:val="24"/>
              </w:rPr>
              <w:t xml:space="preserve">Акт сверки расчетов за поставленные тепловую энергию (мощность), теплоноситель, горячую воду, оказание услуг по поддержанию резервной тепловой мощности по </w:t>
            </w:r>
            <w:r w:rsidRPr="00672ECF">
              <w:rPr>
                <w:sz w:val="24"/>
                <w:szCs w:val="24"/>
              </w:rPr>
              <w:lastRenderedPageBreak/>
              <w:t>состоянию на дату проверки, подтверждающий отсутствие задолженности, либо подписанное сторонами соглашение, подтверждающее урегулирование с теплоснабжающей организацией порядка погашения всей существующей задолженности</w:t>
            </w:r>
            <w:proofErr w:type="gramEnd"/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(</w:t>
            </w:r>
            <w:hyperlink w:anchor="P177">
              <w:r w:rsidRPr="00672ECF">
                <w:rPr>
                  <w:color w:val="0000FF"/>
                  <w:sz w:val="24"/>
                  <w:szCs w:val="24"/>
                </w:rPr>
                <w:t>подпункт 11.5.13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 xml:space="preserve">Показатель отсутствия задолженности либо подписанное сторонами соглашение, подтверждающее урегулирование с теплоснабжающей организацией порядка </w:t>
            </w:r>
            <w:r w:rsidRPr="00672ECF">
              <w:rPr>
                <w:sz w:val="24"/>
                <w:szCs w:val="24"/>
              </w:rPr>
              <w:lastRenderedPageBreak/>
              <w:t>погашения всей существующей задолженности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0,95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свер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Наличие - 1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202" w:type="dxa"/>
            <w:vMerge w:val="restart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 xml:space="preserve">Организовывать коммерческий учет тепловой энергии, теплоносителя в соответствии с требованиями, установленными </w:t>
            </w:r>
            <w:hyperlink r:id="rId27">
              <w:r w:rsidRPr="00672ECF">
                <w:rPr>
                  <w:color w:val="0000FF"/>
                  <w:sz w:val="24"/>
                  <w:szCs w:val="24"/>
                </w:rPr>
                <w:t>статьей 19</w:t>
              </w:r>
            </w:hyperlink>
            <w:r w:rsidRPr="00672ECF">
              <w:rPr>
                <w:sz w:val="24"/>
                <w:szCs w:val="24"/>
              </w:rPr>
              <w:t xml:space="preserve"> Закона о теплоснабжении (</w:t>
            </w:r>
            <w:hyperlink r:id="rId28">
              <w:r w:rsidRPr="00672ECF">
                <w:rPr>
                  <w:color w:val="0000FF"/>
                  <w:sz w:val="24"/>
                  <w:szCs w:val="24"/>
                </w:rPr>
                <w:t>пункт 4 части 6 статьи 20</w:t>
              </w:r>
            </w:hyperlink>
            <w:r w:rsidRPr="00672ECF">
              <w:rPr>
                <w:sz w:val="24"/>
                <w:szCs w:val="24"/>
              </w:rPr>
              <w:t xml:space="preserve"> Федерального закона о теплоснабжении)</w:t>
            </w: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 xml:space="preserve">Документы, предусмотренные </w:t>
            </w:r>
            <w:hyperlink w:anchor="P178">
              <w:r w:rsidRPr="00672ECF">
                <w:rPr>
                  <w:color w:val="0000FF"/>
                  <w:sz w:val="24"/>
                  <w:szCs w:val="24"/>
                </w:rPr>
                <w:t>подпунктами 11.5.14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w:anchor="P179">
              <w:r w:rsidRPr="00672ECF">
                <w:rPr>
                  <w:color w:val="0000FF"/>
                  <w:sz w:val="24"/>
                  <w:szCs w:val="24"/>
                </w:rPr>
                <w:t>11.5.15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</w:t>
            </w: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Показатель организации коммерческого учета тепловой энергии, теплоносителя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0,02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учет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учет</w:t>
            </w:r>
            <w:proofErr w:type="spellEnd"/>
            <w:r w:rsidRPr="00672ECF">
              <w:rPr>
                <w:sz w:val="24"/>
                <w:szCs w:val="24"/>
              </w:rPr>
              <w:t xml:space="preserve"> =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провер.уз</w:t>
            </w:r>
            <w:proofErr w:type="gramStart"/>
            <w:r w:rsidRPr="00672ECF">
              <w:rPr>
                <w:sz w:val="24"/>
                <w:szCs w:val="24"/>
                <w:vertAlign w:val="subscript"/>
              </w:rPr>
              <w:t>.у</w:t>
            </w:r>
            <w:proofErr w:type="gramEnd"/>
            <w:r w:rsidRPr="00672ECF">
              <w:rPr>
                <w:sz w:val="24"/>
                <w:szCs w:val="24"/>
                <w:vertAlign w:val="subscript"/>
              </w:rPr>
              <w:t>ч</w:t>
            </w:r>
            <w:proofErr w:type="spellEnd"/>
            <w:r w:rsidRPr="00672ECF">
              <w:rPr>
                <w:sz w:val="24"/>
                <w:szCs w:val="24"/>
              </w:rPr>
              <w:t xml:space="preserve"> * 0,5 +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провер.кип</w:t>
            </w:r>
            <w:proofErr w:type="spellEnd"/>
            <w:r w:rsidRPr="00672ECF">
              <w:rPr>
                <w:sz w:val="24"/>
                <w:szCs w:val="24"/>
              </w:rPr>
              <w:t xml:space="preserve"> * 0,5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1.4.1</w:t>
            </w:r>
          </w:p>
        </w:tc>
        <w:tc>
          <w:tcPr>
            <w:tcW w:w="0" w:type="auto"/>
            <w:vMerge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 xml:space="preserve">Акты периодической проверки узла учета, составленные в соответствии с </w:t>
            </w:r>
            <w:hyperlink r:id="rId29">
              <w:r w:rsidRPr="00672ECF">
                <w:rPr>
                  <w:color w:val="0000FF"/>
                  <w:sz w:val="24"/>
                  <w:szCs w:val="24"/>
                </w:rPr>
                <w:t>пунктом 73</w:t>
              </w:r>
            </w:hyperlink>
            <w:r w:rsidRPr="00672ECF">
              <w:rPr>
                <w:sz w:val="24"/>
                <w:szCs w:val="24"/>
              </w:rPr>
              <w:t xml:space="preserve"> Правил коммерческого учета, утвержденных постановлением Правительства Российской Федерации от 18 ноября 2013 N 1034, </w:t>
            </w:r>
            <w:r w:rsidRPr="00672ECF">
              <w:rPr>
                <w:sz w:val="24"/>
                <w:szCs w:val="24"/>
              </w:rPr>
              <w:lastRenderedPageBreak/>
              <w:t>акты разграничения балансовой принадлежности (</w:t>
            </w:r>
            <w:hyperlink w:anchor="P178">
              <w:r w:rsidRPr="00672ECF">
                <w:rPr>
                  <w:color w:val="0000FF"/>
                  <w:sz w:val="24"/>
                  <w:szCs w:val="24"/>
                </w:rPr>
                <w:t>подпункт 11.5.14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 xml:space="preserve">Показатель </w:t>
            </w:r>
            <w:proofErr w:type="gramStart"/>
            <w:r w:rsidRPr="00672ECF">
              <w:rPr>
                <w:sz w:val="24"/>
                <w:szCs w:val="24"/>
              </w:rPr>
              <w:t>наличия акта проверки узла учета</w:t>
            </w:r>
            <w:proofErr w:type="gramEnd"/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0,5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провер.уз</w:t>
            </w:r>
            <w:proofErr w:type="gramStart"/>
            <w:r w:rsidRPr="00672ECF">
              <w:rPr>
                <w:sz w:val="24"/>
                <w:szCs w:val="24"/>
                <w:vertAlign w:val="subscript"/>
              </w:rPr>
              <w:t>.у</w:t>
            </w:r>
            <w:proofErr w:type="gramEnd"/>
            <w:r w:rsidRPr="00672ECF">
              <w:rPr>
                <w:sz w:val="24"/>
                <w:szCs w:val="24"/>
                <w:vertAlign w:val="subscript"/>
              </w:rPr>
              <w:t>ч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Наличие - 1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1.4.2</w:t>
            </w:r>
          </w:p>
        </w:tc>
        <w:tc>
          <w:tcPr>
            <w:tcW w:w="0" w:type="auto"/>
            <w:vMerge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Акты проверки контрольно-измерительных приборов в тепловом пункте, с обязательным указанием заводских номеров, отметки о наличии паспортов контрольно-измерительных приборов (</w:t>
            </w:r>
            <w:hyperlink w:anchor="P179">
              <w:r w:rsidRPr="00672ECF">
                <w:rPr>
                  <w:color w:val="0000FF"/>
                  <w:sz w:val="24"/>
                  <w:szCs w:val="24"/>
                </w:rPr>
                <w:t>подпункт 11.5.15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Показатель наличия актов проверки контрольно-измерительных приборов в тепловом пункте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0,5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провер</w:t>
            </w:r>
            <w:proofErr w:type="gramStart"/>
            <w:r w:rsidRPr="00672ECF">
              <w:rPr>
                <w:sz w:val="24"/>
                <w:szCs w:val="24"/>
                <w:vertAlign w:val="subscript"/>
              </w:rPr>
              <w:t>.к</w:t>
            </w:r>
            <w:proofErr w:type="gramEnd"/>
            <w:r w:rsidRPr="00672ECF">
              <w:rPr>
                <w:sz w:val="24"/>
                <w:szCs w:val="24"/>
                <w:vertAlign w:val="subscript"/>
              </w:rPr>
              <w:t>ип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Наличие - 1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2</w:t>
            </w:r>
          </w:p>
        </w:tc>
        <w:tc>
          <w:tcPr>
            <w:tcW w:w="2202" w:type="dxa"/>
            <w:vMerge w:val="restart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 xml:space="preserve">В случае эксплуатации жилищного фонда обеспечить выполнение требований </w:t>
            </w:r>
            <w:hyperlink r:id="rId30">
              <w:r w:rsidRPr="00672ECF">
                <w:rPr>
                  <w:color w:val="0000FF"/>
                  <w:sz w:val="24"/>
                  <w:szCs w:val="24"/>
                </w:rPr>
                <w:t>Правил и норм</w:t>
              </w:r>
            </w:hyperlink>
            <w:r w:rsidRPr="00672ECF">
              <w:rPr>
                <w:sz w:val="24"/>
                <w:szCs w:val="24"/>
              </w:rPr>
              <w:t xml:space="preserve"> технической эксплуатации жилищного фонда, утвержденных постановлением Госстроя Российской Федерации от 27 </w:t>
            </w:r>
            <w:r w:rsidRPr="00672ECF">
              <w:rPr>
                <w:sz w:val="24"/>
                <w:szCs w:val="24"/>
              </w:rPr>
              <w:lastRenderedPageBreak/>
              <w:t xml:space="preserve">сентября 2003 N 170 </w:t>
            </w:r>
            <w:hyperlink w:anchor="P2205">
              <w:r w:rsidRPr="00672ECF">
                <w:rPr>
                  <w:color w:val="0000FF"/>
                  <w:sz w:val="24"/>
                  <w:szCs w:val="24"/>
                </w:rPr>
                <w:t>&lt;3&gt;</w:t>
              </w:r>
            </w:hyperlink>
            <w:r w:rsidRPr="00672ECF">
              <w:rPr>
                <w:sz w:val="24"/>
                <w:szCs w:val="24"/>
              </w:rPr>
              <w:t xml:space="preserve"> (далее - Правила и нормы технической эксплуатации жилищного фонда) (</w:t>
            </w:r>
            <w:hyperlink w:anchor="P150">
              <w:r w:rsidRPr="00672ECF">
                <w:rPr>
                  <w:color w:val="0000FF"/>
                  <w:sz w:val="24"/>
                  <w:szCs w:val="24"/>
                </w:rPr>
                <w:t>подпункт 11.2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 xml:space="preserve">Документы, предусмотренные </w:t>
            </w:r>
            <w:hyperlink w:anchor="P180">
              <w:r w:rsidRPr="00672ECF">
                <w:rPr>
                  <w:color w:val="0000FF"/>
                  <w:sz w:val="24"/>
                  <w:szCs w:val="24"/>
                </w:rPr>
                <w:t>подпунктами 11.5.16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w:anchor="P181">
              <w:r w:rsidRPr="00672ECF">
                <w:rPr>
                  <w:color w:val="0000FF"/>
                  <w:sz w:val="24"/>
                  <w:szCs w:val="24"/>
                </w:rPr>
                <w:t>11.5.17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</w:t>
            </w: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 xml:space="preserve">Показатель выполнения </w:t>
            </w:r>
            <w:hyperlink r:id="rId31">
              <w:r w:rsidRPr="00672ECF">
                <w:rPr>
                  <w:color w:val="0000FF"/>
                  <w:sz w:val="24"/>
                  <w:szCs w:val="24"/>
                </w:rPr>
                <w:t>Правил и норм</w:t>
              </w:r>
            </w:hyperlink>
            <w:r w:rsidRPr="00672ECF">
              <w:rPr>
                <w:sz w:val="24"/>
                <w:szCs w:val="24"/>
              </w:rPr>
              <w:t xml:space="preserve"> технической эксплуатации жилищного фонда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0,06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жил</w:t>
            </w:r>
            <w:proofErr w:type="gramStart"/>
            <w:r w:rsidRPr="00672ECF">
              <w:rPr>
                <w:sz w:val="24"/>
                <w:szCs w:val="24"/>
                <w:vertAlign w:val="subscript"/>
              </w:rPr>
              <w:t>.ф</w:t>
            </w:r>
            <w:proofErr w:type="gramEnd"/>
            <w:r w:rsidRPr="00672ECF">
              <w:rPr>
                <w:sz w:val="24"/>
                <w:szCs w:val="24"/>
                <w:vertAlign w:val="subscript"/>
              </w:rPr>
              <w:t>онд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жил</w:t>
            </w:r>
            <w:proofErr w:type="gramStart"/>
            <w:r w:rsidRPr="00672ECF">
              <w:rPr>
                <w:sz w:val="24"/>
                <w:szCs w:val="24"/>
                <w:vertAlign w:val="subscript"/>
              </w:rPr>
              <w:t>.ф</w:t>
            </w:r>
            <w:proofErr w:type="gramEnd"/>
            <w:r w:rsidRPr="00672ECF">
              <w:rPr>
                <w:sz w:val="24"/>
                <w:szCs w:val="24"/>
                <w:vertAlign w:val="subscript"/>
              </w:rPr>
              <w:t>онд</w:t>
            </w:r>
            <w:proofErr w:type="spellEnd"/>
            <w:r w:rsidRPr="00672ECF">
              <w:rPr>
                <w:sz w:val="24"/>
                <w:szCs w:val="24"/>
              </w:rPr>
              <w:t xml:space="preserve"> =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контур</w:t>
            </w:r>
            <w:proofErr w:type="spellEnd"/>
            <w:r w:rsidRPr="00672ECF">
              <w:rPr>
                <w:sz w:val="24"/>
                <w:szCs w:val="24"/>
              </w:rPr>
              <w:t xml:space="preserve"> * 0,7 +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дезинф</w:t>
            </w:r>
            <w:proofErr w:type="spellEnd"/>
            <w:r w:rsidRPr="00672ECF">
              <w:rPr>
                <w:sz w:val="24"/>
                <w:szCs w:val="24"/>
              </w:rPr>
              <w:t xml:space="preserve"> * 0,3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  <w:vAlign w:val="center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vMerge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 xml:space="preserve">Акт выполненных работ по подготовке к отопительному периоду теплового контура здания в соответствии с требованиями </w:t>
            </w:r>
            <w:hyperlink r:id="rId32">
              <w:r w:rsidRPr="00672ECF">
                <w:rPr>
                  <w:color w:val="0000FF"/>
                  <w:sz w:val="24"/>
                  <w:szCs w:val="24"/>
                </w:rPr>
                <w:t>пункта 2.6.10</w:t>
              </w:r>
            </w:hyperlink>
            <w:r w:rsidRPr="00672ECF">
              <w:rPr>
                <w:sz w:val="24"/>
                <w:szCs w:val="24"/>
              </w:rPr>
              <w:t xml:space="preserve"> Правил и норм технической </w:t>
            </w:r>
            <w:r w:rsidRPr="00672ECF">
              <w:rPr>
                <w:sz w:val="24"/>
                <w:szCs w:val="24"/>
              </w:rPr>
              <w:lastRenderedPageBreak/>
              <w:t>эксплуатации жилищного фонда (</w:t>
            </w:r>
            <w:hyperlink w:anchor="P180">
              <w:r w:rsidRPr="00672ECF">
                <w:rPr>
                  <w:color w:val="0000FF"/>
                  <w:sz w:val="24"/>
                  <w:szCs w:val="24"/>
                </w:rPr>
                <w:t>подпункт 11.5.16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Показатель выполнения работ по подготовке к отопительному периоду теплового контура здания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0,7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контур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Наличие - 1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  <w:vAlign w:val="center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vMerge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672ECF">
              <w:rPr>
                <w:sz w:val="24"/>
                <w:szCs w:val="24"/>
              </w:rPr>
              <w:t xml:space="preserve">Акты о проведении дезинфекции систем теплопотребления с открытой схемой теплоснабжения и горячего водоснабжения в соответствии с </w:t>
            </w:r>
            <w:hyperlink r:id="rId33">
              <w:r w:rsidRPr="00672ECF">
                <w:rPr>
                  <w:color w:val="0000FF"/>
                  <w:sz w:val="24"/>
                  <w:szCs w:val="24"/>
                </w:rPr>
                <w:t>пунктом 5.2.10</w:t>
              </w:r>
            </w:hyperlink>
            <w:r w:rsidRPr="00672ECF">
              <w:rPr>
                <w:sz w:val="24"/>
                <w:szCs w:val="24"/>
              </w:rPr>
              <w:t xml:space="preserve"> Правил и норм технической эксплуатации жилищного фонда, санитарных правил и норм </w:t>
            </w:r>
            <w:hyperlink r:id="rId34">
              <w:proofErr w:type="spellStart"/>
              <w:r w:rsidRPr="00672ECF">
                <w:rPr>
                  <w:color w:val="0000FF"/>
                  <w:sz w:val="24"/>
                  <w:szCs w:val="24"/>
                </w:rPr>
                <w:t>СанПиН</w:t>
              </w:r>
              <w:proofErr w:type="spellEnd"/>
              <w:r w:rsidRPr="00672ECF">
                <w:rPr>
                  <w:color w:val="0000FF"/>
                  <w:sz w:val="24"/>
                  <w:szCs w:val="24"/>
                </w:rPr>
                <w:t xml:space="preserve"> 1.2.3685-21</w:t>
              </w:r>
            </w:hyperlink>
            <w:r w:rsidRPr="00672ECF">
              <w:rPr>
                <w:sz w:val="24"/>
                <w:szCs w:val="24"/>
              </w:rPr>
      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</w:t>
            </w:r>
            <w:r w:rsidRPr="00672ECF">
              <w:rPr>
                <w:sz w:val="24"/>
                <w:szCs w:val="24"/>
              </w:rPr>
              <w:lastRenderedPageBreak/>
              <w:t xml:space="preserve">Федерации от 28.01.2021 N 2 </w:t>
            </w:r>
            <w:hyperlink w:anchor="P2206">
              <w:r w:rsidRPr="00672ECF">
                <w:rPr>
                  <w:color w:val="0000FF"/>
                  <w:sz w:val="24"/>
                  <w:szCs w:val="24"/>
                </w:rPr>
                <w:t>&lt;4</w:t>
              </w:r>
              <w:proofErr w:type="gramEnd"/>
              <w:r w:rsidRPr="00672ECF">
                <w:rPr>
                  <w:color w:val="0000FF"/>
                  <w:sz w:val="24"/>
                  <w:szCs w:val="24"/>
                </w:rPr>
                <w:t>&gt;</w:t>
              </w:r>
            </w:hyperlink>
            <w:r w:rsidRPr="00672ECF">
              <w:rPr>
                <w:sz w:val="24"/>
                <w:szCs w:val="24"/>
              </w:rPr>
              <w:t xml:space="preserve"> (далее - </w:t>
            </w:r>
            <w:proofErr w:type="spellStart"/>
            <w:r w:rsidRPr="00672ECF">
              <w:rPr>
                <w:sz w:val="24"/>
                <w:szCs w:val="24"/>
              </w:rPr>
              <w:t>СанПиН</w:t>
            </w:r>
            <w:proofErr w:type="spellEnd"/>
            <w:r w:rsidRPr="00672ECF">
              <w:rPr>
                <w:sz w:val="24"/>
                <w:szCs w:val="24"/>
              </w:rPr>
              <w:t xml:space="preserve"> 1.2.3685-21), и акты о результатах отбора проб воды из системы на соответствие требованиям </w:t>
            </w:r>
            <w:hyperlink r:id="rId35">
              <w:proofErr w:type="spellStart"/>
              <w:r w:rsidRPr="00672ECF">
                <w:rPr>
                  <w:color w:val="0000FF"/>
                  <w:sz w:val="24"/>
                  <w:szCs w:val="24"/>
                </w:rPr>
                <w:t>СанПиН</w:t>
              </w:r>
              <w:proofErr w:type="spellEnd"/>
              <w:r w:rsidRPr="00672ECF">
                <w:rPr>
                  <w:color w:val="0000FF"/>
                  <w:sz w:val="24"/>
                  <w:szCs w:val="24"/>
                </w:rPr>
                <w:t xml:space="preserve"> 1.2.3685-21</w:t>
              </w:r>
            </w:hyperlink>
            <w:r w:rsidRPr="00672ECF">
              <w:rPr>
                <w:sz w:val="24"/>
                <w:szCs w:val="24"/>
              </w:rPr>
              <w:t>, оформленные аккредитованной лабораторией (</w:t>
            </w:r>
            <w:hyperlink w:anchor="P181">
              <w:r w:rsidRPr="00672ECF">
                <w:rPr>
                  <w:color w:val="0000FF"/>
                  <w:sz w:val="24"/>
                  <w:szCs w:val="24"/>
                </w:rPr>
                <w:t>подпункт 11.5.17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0,3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дезинф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Наличие - 1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02" w:type="dxa"/>
            <w:vMerge w:val="restart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672ECF">
              <w:rPr>
                <w:sz w:val="24"/>
                <w:szCs w:val="24"/>
              </w:rPr>
              <w:t xml:space="preserve">Обеспечить выполнение требования, предусмотренного </w:t>
            </w:r>
            <w:hyperlink r:id="rId36">
              <w:r w:rsidRPr="00672ECF">
                <w:rPr>
                  <w:color w:val="0000FF"/>
                  <w:sz w:val="24"/>
                  <w:szCs w:val="24"/>
                </w:rPr>
                <w:t>пунктом 11</w:t>
              </w:r>
            </w:hyperlink>
            <w:r w:rsidRPr="00672ECF">
              <w:rPr>
                <w:sz w:val="24"/>
                <w:szCs w:val="24"/>
              </w:rPr>
              <w:t xml:space="preserve"> Правил пользования газом и предоставления услуг по газоснабжению в Российской Федерации, утвержденных постановлением Правительства Российской Федерации от 17 мая 2002 г. N 317, в части обеспечения безопасности при использовании и </w:t>
            </w:r>
            <w:r w:rsidRPr="00672ECF">
              <w:rPr>
                <w:sz w:val="24"/>
                <w:szCs w:val="24"/>
              </w:rPr>
              <w:lastRenderedPageBreak/>
              <w:t>содержании внутридомового и внутриквартирного газового оборудования при предоставлении коммунальной услуги по газоснабжению (</w:t>
            </w:r>
            <w:hyperlink w:anchor="P154">
              <w:r w:rsidRPr="00672ECF">
                <w:rPr>
                  <w:color w:val="0000FF"/>
                  <w:sz w:val="24"/>
                  <w:szCs w:val="24"/>
                </w:rPr>
                <w:t>подпункт 11.3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Правил)</w:t>
            </w:r>
            <w:proofErr w:type="gramEnd"/>
          </w:p>
        </w:tc>
        <w:tc>
          <w:tcPr>
            <w:tcW w:w="2466" w:type="dxa"/>
            <w:vMerge w:val="restart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 xml:space="preserve">Для лиц, указанных в </w:t>
            </w:r>
            <w:hyperlink w:anchor="P43">
              <w:r w:rsidRPr="00672ECF">
                <w:rPr>
                  <w:color w:val="0000FF"/>
                  <w:sz w:val="24"/>
                  <w:szCs w:val="24"/>
                </w:rPr>
                <w:t>подпунктах 1.4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w:anchor="P44">
              <w:r w:rsidRPr="00672ECF">
                <w:rPr>
                  <w:color w:val="0000FF"/>
                  <w:sz w:val="24"/>
                  <w:szCs w:val="24"/>
                </w:rPr>
                <w:t>1.5 пункта 1</w:t>
              </w:r>
            </w:hyperlink>
            <w:r w:rsidRPr="00672ECF">
              <w:rPr>
                <w:sz w:val="24"/>
                <w:szCs w:val="24"/>
              </w:rPr>
              <w:t xml:space="preserve"> Правил, - копия акта обследования дымовых и вентиляционных каналов многоквартирных домов перед отопительным периодом, копия действующего договора о техническом обслуживании и ремонте внутридомового газового оборудования в </w:t>
            </w:r>
            <w:r w:rsidRPr="00672ECF">
              <w:rPr>
                <w:sz w:val="24"/>
                <w:szCs w:val="24"/>
              </w:rPr>
              <w:lastRenderedPageBreak/>
              <w:t>многоквартирном доме (</w:t>
            </w:r>
            <w:hyperlink w:anchor="P185">
              <w:r w:rsidRPr="00672ECF">
                <w:rPr>
                  <w:color w:val="0000FF"/>
                  <w:sz w:val="24"/>
                  <w:szCs w:val="24"/>
                </w:rPr>
                <w:t>пункт 11.5.18 пункта 18</w:t>
              </w:r>
            </w:hyperlink>
            <w:r w:rsidRPr="00672ECF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0,02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газ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газ</w:t>
            </w:r>
            <w:proofErr w:type="spellEnd"/>
            <w:r w:rsidRPr="00672EC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2ECF">
              <w:rPr>
                <w:sz w:val="24"/>
                <w:szCs w:val="24"/>
              </w:rPr>
              <w:t>=</w:t>
            </w:r>
            <w:r w:rsidRPr="00672ECF">
              <w:rPr>
                <w:sz w:val="24"/>
                <w:szCs w:val="24"/>
                <w:vertAlign w:val="superscript"/>
              </w:rPr>
              <w:t>-</w:t>
            </w:r>
            <w:proofErr w:type="gramEnd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дым.вент</w:t>
            </w:r>
            <w:proofErr w:type="spellEnd"/>
            <w:r w:rsidRPr="00672ECF">
              <w:rPr>
                <w:sz w:val="24"/>
                <w:szCs w:val="24"/>
              </w:rPr>
              <w:t xml:space="preserve"> * 0,5 + </w:t>
            </w: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догов.тех.обсл</w:t>
            </w:r>
            <w:proofErr w:type="spellEnd"/>
            <w:r w:rsidRPr="00672ECF">
              <w:rPr>
                <w:sz w:val="24"/>
                <w:szCs w:val="24"/>
              </w:rPr>
              <w:t xml:space="preserve"> * 0,5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vMerge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 xml:space="preserve">Показатель наличия акта обследования дымовых и вентиляционных каналов многоквартирных домов перед отопительным </w:t>
            </w:r>
            <w:r w:rsidRPr="00672ECF">
              <w:rPr>
                <w:sz w:val="24"/>
                <w:szCs w:val="24"/>
              </w:rPr>
              <w:lastRenderedPageBreak/>
              <w:t>периодом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дым</w:t>
            </w:r>
            <w:proofErr w:type="gramStart"/>
            <w:r w:rsidRPr="00672ECF">
              <w:rPr>
                <w:sz w:val="24"/>
                <w:szCs w:val="24"/>
                <w:vertAlign w:val="subscript"/>
              </w:rPr>
              <w:t>.в</w:t>
            </w:r>
            <w:proofErr w:type="gramEnd"/>
            <w:r w:rsidRPr="00672ECF">
              <w:rPr>
                <w:sz w:val="24"/>
                <w:szCs w:val="24"/>
                <w:vertAlign w:val="subscript"/>
              </w:rPr>
              <w:t>ент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Наличие - 1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vMerge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Показатель наличия действующего договора о техническом обслуживании и ремонте внутридомового газового оборудования в многоквартирном доме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0,5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догов</w:t>
            </w:r>
            <w:proofErr w:type="gramStart"/>
            <w:r w:rsidRPr="00672ECF">
              <w:rPr>
                <w:sz w:val="24"/>
                <w:szCs w:val="24"/>
                <w:vertAlign w:val="subscript"/>
              </w:rPr>
              <w:t>.т</w:t>
            </w:r>
            <w:proofErr w:type="gramEnd"/>
            <w:r w:rsidRPr="00672ECF">
              <w:rPr>
                <w:sz w:val="24"/>
                <w:szCs w:val="24"/>
                <w:vertAlign w:val="subscript"/>
              </w:rPr>
              <w:t>ех.обсл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Наличие - 1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672ECF">
              <w:rPr>
                <w:sz w:val="24"/>
                <w:szCs w:val="24"/>
              </w:rPr>
              <w:t xml:space="preserve"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</w:t>
            </w:r>
            <w:r w:rsidRPr="00672ECF">
              <w:rPr>
                <w:sz w:val="24"/>
                <w:szCs w:val="24"/>
              </w:rPr>
              <w:lastRenderedPageBreak/>
              <w:t xml:space="preserve">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  <w:hyperlink r:id="rId37">
              <w:r w:rsidRPr="00672ECF">
                <w:rPr>
                  <w:color w:val="0000FF"/>
                  <w:sz w:val="24"/>
                  <w:szCs w:val="24"/>
                </w:rPr>
                <w:t>пунктом 2 части 1 статьи 4.1</w:t>
              </w:r>
            </w:hyperlink>
            <w:r w:rsidRPr="00672ECF">
              <w:rPr>
                <w:sz w:val="24"/>
                <w:szCs w:val="24"/>
              </w:rPr>
              <w:t xml:space="preserve"> Федерального закона</w:t>
            </w:r>
            <w:proofErr w:type="gramEnd"/>
            <w:r w:rsidRPr="00672ECF">
              <w:rPr>
                <w:sz w:val="24"/>
                <w:szCs w:val="24"/>
              </w:rPr>
              <w:t xml:space="preserve"> </w:t>
            </w:r>
            <w:proofErr w:type="gramStart"/>
            <w:r w:rsidRPr="00672ECF">
              <w:rPr>
                <w:sz w:val="24"/>
                <w:szCs w:val="24"/>
              </w:rPr>
              <w:t xml:space="preserve">о теплоснабжении и </w:t>
            </w:r>
            <w:hyperlink r:id="rId38">
              <w:r w:rsidRPr="00672ECF">
                <w:rPr>
                  <w:color w:val="0000FF"/>
                  <w:sz w:val="24"/>
                  <w:szCs w:val="24"/>
                </w:rPr>
                <w:t>абзацем вторым пункта 2 статьи 5</w:t>
              </w:r>
            </w:hyperlink>
            <w:r w:rsidRPr="00672ECF">
              <w:rPr>
                <w:sz w:val="24"/>
                <w:szCs w:val="24"/>
              </w:rPr>
              <w:t xml:space="preserve"> Федерального закона от 21 июля 1997 г. N 116-ФЗ "О промышленной безопасности опасных производственных объектов" (далее - Федеральный закон о промышленной безопасности), об устранении </w:t>
            </w:r>
            <w:r w:rsidRPr="00672ECF">
              <w:rPr>
                <w:sz w:val="24"/>
                <w:szCs w:val="24"/>
              </w:rPr>
              <w:lastRenderedPageBreak/>
              <w:t xml:space="preserve">нарушений требований </w:t>
            </w:r>
            <w:hyperlink r:id="rId39">
              <w:r w:rsidRPr="00672ECF">
                <w:rPr>
                  <w:color w:val="0000FF"/>
                  <w:sz w:val="24"/>
                  <w:szCs w:val="24"/>
                </w:rPr>
                <w:t>пунктов 2.2.1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r:id="rId40">
              <w:r w:rsidRPr="00672ECF">
                <w:rPr>
                  <w:color w:val="0000FF"/>
                  <w:sz w:val="24"/>
                  <w:szCs w:val="24"/>
                </w:rPr>
                <w:t>2.3.14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r:id="rId41">
              <w:r w:rsidRPr="00672ECF">
                <w:rPr>
                  <w:color w:val="0000FF"/>
                  <w:sz w:val="24"/>
                  <w:szCs w:val="24"/>
                </w:rPr>
                <w:t>2.3.15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r:id="rId42">
              <w:r w:rsidRPr="00672ECF">
                <w:rPr>
                  <w:color w:val="0000FF"/>
                  <w:sz w:val="24"/>
                  <w:szCs w:val="24"/>
                </w:rPr>
                <w:t>2.8.1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r:id="rId43">
              <w:r w:rsidRPr="00672ECF">
                <w:rPr>
                  <w:color w:val="0000FF"/>
                  <w:sz w:val="24"/>
                  <w:szCs w:val="24"/>
                </w:rPr>
                <w:t>6.2.52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r:id="rId44">
              <w:r w:rsidRPr="00672ECF">
                <w:rPr>
                  <w:color w:val="0000FF"/>
                  <w:sz w:val="24"/>
                  <w:szCs w:val="24"/>
                </w:rPr>
                <w:t>6.2.62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r:id="rId45">
              <w:r w:rsidRPr="00672ECF">
                <w:rPr>
                  <w:color w:val="0000FF"/>
                  <w:sz w:val="24"/>
                  <w:szCs w:val="24"/>
                </w:rPr>
                <w:t>9.1.53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r:id="rId46">
              <w:r w:rsidRPr="00672ECF">
                <w:rPr>
                  <w:color w:val="0000FF"/>
                  <w:sz w:val="24"/>
                  <w:szCs w:val="24"/>
                </w:rPr>
                <w:t>9.2.9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r:id="rId47">
              <w:r w:rsidRPr="00672ECF">
                <w:rPr>
                  <w:color w:val="0000FF"/>
                  <w:sz w:val="24"/>
                  <w:szCs w:val="24"/>
                </w:rPr>
                <w:t>9.2.10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r:id="rId48">
              <w:r w:rsidRPr="00672ECF">
                <w:rPr>
                  <w:color w:val="0000FF"/>
                  <w:sz w:val="24"/>
                  <w:szCs w:val="24"/>
                </w:rPr>
                <w:t>9.2.12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r:id="rId49">
              <w:r w:rsidRPr="00672ECF">
                <w:rPr>
                  <w:color w:val="0000FF"/>
                  <w:sz w:val="24"/>
                  <w:szCs w:val="24"/>
                </w:rPr>
                <w:t>9.2.13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r:id="rId50">
              <w:r w:rsidRPr="00672ECF">
                <w:rPr>
                  <w:color w:val="0000FF"/>
                  <w:sz w:val="24"/>
                  <w:szCs w:val="24"/>
                </w:rPr>
                <w:t>9.2.20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r:id="rId51">
              <w:r w:rsidRPr="00672ECF">
                <w:rPr>
                  <w:color w:val="0000FF"/>
                  <w:sz w:val="24"/>
                  <w:szCs w:val="24"/>
                </w:rPr>
                <w:t>9.3.10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r:id="rId52">
              <w:r w:rsidRPr="00672ECF">
                <w:rPr>
                  <w:color w:val="0000FF"/>
                  <w:sz w:val="24"/>
                  <w:szCs w:val="24"/>
                </w:rPr>
                <w:t>9.3.11</w:t>
              </w:r>
            </w:hyperlink>
            <w:r w:rsidRPr="00672ECF">
              <w:rPr>
                <w:sz w:val="24"/>
                <w:szCs w:val="24"/>
              </w:rPr>
              <w:t>,</w:t>
            </w:r>
            <w:proofErr w:type="gramEnd"/>
            <w:r w:rsidRPr="00672ECF">
              <w:rPr>
                <w:sz w:val="24"/>
                <w:szCs w:val="24"/>
              </w:rPr>
              <w:t xml:space="preserve"> </w:t>
            </w:r>
            <w:hyperlink r:id="rId53">
              <w:r w:rsidRPr="00672ECF">
                <w:rPr>
                  <w:color w:val="0000FF"/>
                  <w:sz w:val="24"/>
                  <w:szCs w:val="24"/>
                </w:rPr>
                <w:t>9.3.19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r:id="rId54">
              <w:r w:rsidRPr="00672ECF">
                <w:rPr>
                  <w:color w:val="0000FF"/>
                  <w:sz w:val="24"/>
                  <w:szCs w:val="24"/>
                </w:rPr>
                <w:t>9.3.24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r:id="rId55">
              <w:r w:rsidRPr="00672ECF">
                <w:rPr>
                  <w:color w:val="0000FF"/>
                  <w:sz w:val="24"/>
                  <w:szCs w:val="24"/>
                </w:rPr>
                <w:t>9.3.25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r:id="rId56">
              <w:r w:rsidRPr="00672ECF">
                <w:rPr>
                  <w:color w:val="0000FF"/>
                  <w:sz w:val="24"/>
                  <w:szCs w:val="24"/>
                </w:rPr>
                <w:t>10.1.9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r:id="rId57">
              <w:r w:rsidRPr="00672ECF">
                <w:rPr>
                  <w:color w:val="0000FF"/>
                  <w:sz w:val="24"/>
                  <w:szCs w:val="24"/>
                </w:rPr>
                <w:t>11.1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r:id="rId58">
              <w:r w:rsidRPr="00672ECF">
                <w:rPr>
                  <w:color w:val="0000FF"/>
                  <w:sz w:val="24"/>
                  <w:szCs w:val="24"/>
                </w:rPr>
                <w:t>11.2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r:id="rId59">
              <w:r w:rsidRPr="00672ECF">
                <w:rPr>
                  <w:color w:val="0000FF"/>
                  <w:sz w:val="24"/>
                  <w:szCs w:val="24"/>
                </w:rPr>
                <w:t>11.5</w:t>
              </w:r>
            </w:hyperlink>
            <w:r w:rsidRPr="00672ECF">
              <w:rPr>
                <w:sz w:val="24"/>
                <w:szCs w:val="24"/>
              </w:rPr>
              <w:t xml:space="preserve"> Правил технической эксплуатации тепловых энергоустановок, </w:t>
            </w:r>
            <w:hyperlink r:id="rId60">
              <w:r w:rsidRPr="00672ECF">
                <w:rPr>
                  <w:color w:val="0000FF"/>
                  <w:sz w:val="24"/>
                  <w:szCs w:val="24"/>
                </w:rPr>
                <w:t>пунктов 394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r:id="rId61">
              <w:r w:rsidRPr="00672ECF">
                <w:rPr>
                  <w:color w:val="0000FF"/>
                  <w:sz w:val="24"/>
                  <w:szCs w:val="24"/>
                </w:rPr>
                <w:t>396</w:t>
              </w:r>
            </w:hyperlink>
            <w:r w:rsidRPr="00672ECF">
              <w:rPr>
                <w:sz w:val="24"/>
                <w:szCs w:val="24"/>
              </w:rPr>
              <w:t xml:space="preserve"> - </w:t>
            </w:r>
            <w:hyperlink r:id="rId62">
              <w:r w:rsidRPr="00672ECF">
                <w:rPr>
                  <w:color w:val="0000FF"/>
                  <w:sz w:val="24"/>
                  <w:szCs w:val="24"/>
                </w:rPr>
                <w:t>399</w:t>
              </w:r>
            </w:hyperlink>
            <w:r w:rsidRPr="00672ECF">
              <w:rPr>
                <w:sz w:val="24"/>
                <w:szCs w:val="24"/>
              </w:rPr>
              <w:t xml:space="preserve">, </w:t>
            </w:r>
            <w:hyperlink r:id="rId63">
              <w:r w:rsidRPr="00672ECF">
                <w:rPr>
                  <w:color w:val="0000FF"/>
                  <w:sz w:val="24"/>
                  <w:szCs w:val="24"/>
                </w:rPr>
                <w:t>403</w:t>
              </w:r>
            </w:hyperlink>
            <w:r w:rsidRPr="00672ECF">
              <w:rPr>
                <w:sz w:val="24"/>
                <w:szCs w:val="24"/>
              </w:rPr>
              <w:t xml:space="preserve"> Правил промышленной безопасности (</w:t>
            </w:r>
            <w:hyperlink w:anchor="P155">
              <w:r w:rsidRPr="00672ECF">
                <w:rPr>
                  <w:color w:val="0000FF"/>
                  <w:sz w:val="24"/>
                  <w:szCs w:val="24"/>
                </w:rPr>
                <w:t>подпункт 11.4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672ECF">
              <w:rPr>
                <w:sz w:val="24"/>
                <w:szCs w:val="24"/>
              </w:rPr>
              <w:lastRenderedPageBreak/>
              <w:t xml:space="preserve">Справка, представленная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</w:t>
            </w:r>
            <w:r w:rsidRPr="00672ECF">
              <w:rPr>
                <w:sz w:val="24"/>
                <w:szCs w:val="24"/>
              </w:rPr>
              <w:lastRenderedPageBreak/>
              <w:t xml:space="preserve">мобилизационной подготовки и мобилизации, исполнения наказаний (их подразделениями) (в случаях, предусмотренных </w:t>
            </w:r>
            <w:hyperlink r:id="rId64">
              <w:r w:rsidRPr="00672ECF">
                <w:rPr>
                  <w:color w:val="0000FF"/>
                  <w:sz w:val="24"/>
                  <w:szCs w:val="24"/>
                </w:rPr>
                <w:t>пунктом 2 части 1 статьи 4.1</w:t>
              </w:r>
            </w:hyperlink>
            <w:r w:rsidRPr="00672ECF">
              <w:rPr>
                <w:sz w:val="24"/>
                <w:szCs w:val="24"/>
              </w:rPr>
              <w:t xml:space="preserve"> Федерального закона о теплоснабжении и </w:t>
            </w:r>
            <w:hyperlink r:id="rId65">
              <w:r w:rsidRPr="00672ECF">
                <w:rPr>
                  <w:color w:val="0000FF"/>
                  <w:sz w:val="24"/>
                  <w:szCs w:val="24"/>
                </w:rPr>
                <w:t>абзацем вторым пункта 2 статьи 5</w:t>
              </w:r>
            </w:hyperlink>
            <w:r w:rsidRPr="00672ECF">
              <w:rPr>
                <w:sz w:val="24"/>
                <w:szCs w:val="24"/>
              </w:rPr>
              <w:t xml:space="preserve"> Федерального закона о</w:t>
            </w:r>
            <w:proofErr w:type="gramEnd"/>
            <w:r w:rsidRPr="00672ECF">
              <w:rPr>
                <w:sz w:val="24"/>
                <w:szCs w:val="24"/>
              </w:rPr>
              <w:t xml:space="preserve"> промышленной безопасности), в комиссию по оценке готовности к отопительному периоду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(</w:t>
            </w:r>
            <w:hyperlink w:anchor="P155">
              <w:r w:rsidRPr="00672ECF">
                <w:rPr>
                  <w:color w:val="0000FF"/>
                  <w:sz w:val="24"/>
                  <w:szCs w:val="24"/>
                </w:rPr>
                <w:t>подпункт 11.4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0,05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предп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Наличие - 1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Не заполняется</w:t>
            </w:r>
          </w:p>
        </w:tc>
      </w:tr>
      <w:tr w:rsidR="00F17723" w:rsidRPr="00672ECF" w:rsidTr="00F17723">
        <w:tc>
          <w:tcPr>
            <w:tcW w:w="81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0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 xml:space="preserve">Обеспечить выполнение плана подготовки к отопительному периоду, предусмотренного </w:t>
            </w:r>
            <w:hyperlink w:anchor="P54">
              <w:r w:rsidRPr="00672ECF">
                <w:rPr>
                  <w:color w:val="0000FF"/>
                  <w:sz w:val="24"/>
                  <w:szCs w:val="24"/>
                </w:rPr>
                <w:t>пунктом 3</w:t>
              </w:r>
            </w:hyperlink>
            <w:r w:rsidRPr="00672ECF">
              <w:rPr>
                <w:sz w:val="24"/>
                <w:szCs w:val="24"/>
              </w:rPr>
              <w:t xml:space="preserve"> Правил, и составленного с учетом </w:t>
            </w:r>
            <w:hyperlink r:id="rId66">
              <w:r w:rsidRPr="00672ECF">
                <w:rPr>
                  <w:color w:val="0000FF"/>
                  <w:sz w:val="24"/>
                  <w:szCs w:val="24"/>
                </w:rPr>
                <w:t>пункта 11.1</w:t>
              </w:r>
            </w:hyperlink>
            <w:r w:rsidRPr="00672ECF">
              <w:rPr>
                <w:sz w:val="24"/>
                <w:szCs w:val="24"/>
              </w:rPr>
              <w:t xml:space="preserve"> Правил технической эксплуатации тепловых энергоустановок (</w:t>
            </w:r>
            <w:hyperlink w:anchor="P156">
              <w:r w:rsidRPr="00672ECF">
                <w:rPr>
                  <w:color w:val="0000FF"/>
                  <w:sz w:val="24"/>
                  <w:szCs w:val="24"/>
                </w:rPr>
                <w:t>подпункт 11.5 пункта 11</w:t>
              </w:r>
            </w:hyperlink>
            <w:r w:rsidRPr="00672ECF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466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План подготовки к отопительному периоду (</w:t>
            </w:r>
            <w:hyperlink w:anchor="P54">
              <w:r w:rsidRPr="00672ECF">
                <w:rPr>
                  <w:color w:val="0000FF"/>
                  <w:sz w:val="24"/>
                  <w:szCs w:val="24"/>
                </w:rPr>
                <w:t>пункт 3</w:t>
              </w:r>
            </w:hyperlink>
            <w:r w:rsidRPr="00672ECF">
              <w:rPr>
                <w:sz w:val="24"/>
                <w:szCs w:val="24"/>
              </w:rPr>
              <w:t xml:space="preserve"> Правил)</w:t>
            </w:r>
          </w:p>
        </w:tc>
        <w:tc>
          <w:tcPr>
            <w:tcW w:w="2325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Показатель наличия утвержденного плана подготовки к отопительному периоду</w:t>
            </w:r>
          </w:p>
        </w:tc>
        <w:tc>
          <w:tcPr>
            <w:tcW w:w="1119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0,02</w:t>
            </w:r>
          </w:p>
        </w:tc>
        <w:tc>
          <w:tcPr>
            <w:tcW w:w="1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672ECF">
              <w:rPr>
                <w:sz w:val="24"/>
                <w:szCs w:val="24"/>
              </w:rPr>
              <w:t>К</w:t>
            </w:r>
            <w:r w:rsidRPr="00672ECF">
              <w:rPr>
                <w:sz w:val="24"/>
                <w:szCs w:val="24"/>
                <w:vertAlign w:val="subscript"/>
              </w:rPr>
              <w:t>план</w:t>
            </w:r>
            <w:proofErr w:type="spellEnd"/>
          </w:p>
        </w:tc>
        <w:tc>
          <w:tcPr>
            <w:tcW w:w="2550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Наличие - 1</w:t>
            </w:r>
          </w:p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  <w:r w:rsidRPr="00672ECF">
              <w:rPr>
                <w:sz w:val="24"/>
                <w:szCs w:val="24"/>
              </w:rPr>
              <w:t>Отсутствие - 0</w:t>
            </w:r>
          </w:p>
        </w:tc>
        <w:tc>
          <w:tcPr>
            <w:tcW w:w="1222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:rsidR="00F17723" w:rsidRPr="00672ECF" w:rsidRDefault="00F17723" w:rsidP="007C300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C1E32" w:rsidRPr="00672ECF" w:rsidRDefault="00EC1E32" w:rsidP="00EC1E32">
      <w:pPr>
        <w:pStyle w:val="ConsPlusNormal"/>
        <w:ind w:firstLine="540"/>
        <w:jc w:val="both"/>
        <w:rPr>
          <w:sz w:val="24"/>
          <w:szCs w:val="24"/>
        </w:rPr>
      </w:pPr>
    </w:p>
    <w:p w:rsidR="00EC1E32" w:rsidRPr="00672ECF" w:rsidRDefault="00EC1E32" w:rsidP="00EC1E32">
      <w:pPr>
        <w:pStyle w:val="ConsPlusNormal"/>
        <w:ind w:firstLine="540"/>
        <w:jc w:val="both"/>
        <w:rPr>
          <w:sz w:val="24"/>
          <w:szCs w:val="24"/>
        </w:rPr>
      </w:pPr>
      <w:r w:rsidRPr="00672ECF">
        <w:rPr>
          <w:sz w:val="24"/>
          <w:szCs w:val="24"/>
        </w:rPr>
        <w:t>--------------------------------</w:t>
      </w:r>
    </w:p>
    <w:p w:rsidR="00EC1E32" w:rsidRPr="00672ECF" w:rsidRDefault="00EC1E32" w:rsidP="00EC1E32">
      <w:pPr>
        <w:pStyle w:val="ConsPlusNormal"/>
        <w:ind w:firstLine="540"/>
        <w:jc w:val="both"/>
        <w:rPr>
          <w:sz w:val="24"/>
          <w:szCs w:val="24"/>
        </w:rPr>
      </w:pPr>
      <w:bookmarkStart w:id="1" w:name="P2203"/>
      <w:bookmarkEnd w:id="1"/>
      <w:r w:rsidRPr="00672ECF">
        <w:rPr>
          <w:sz w:val="24"/>
          <w:szCs w:val="24"/>
        </w:rPr>
        <w:t xml:space="preserve">&lt;1&gt; </w:t>
      </w:r>
      <w:proofErr w:type="gramStart"/>
      <w:r w:rsidRPr="00672ECF">
        <w:rPr>
          <w:sz w:val="24"/>
          <w:szCs w:val="24"/>
        </w:rPr>
        <w:t>Зарегистрирован</w:t>
      </w:r>
      <w:proofErr w:type="gramEnd"/>
      <w:r w:rsidRPr="00672ECF">
        <w:rPr>
          <w:sz w:val="24"/>
          <w:szCs w:val="24"/>
        </w:rPr>
        <w:t xml:space="preserve"> Минюстом России 2 апреля 2003 г., регистрационный N 4358.</w:t>
      </w:r>
    </w:p>
    <w:p w:rsidR="00EC1E32" w:rsidRPr="00672ECF" w:rsidRDefault="00EC1E32" w:rsidP="00EC1E32">
      <w:pPr>
        <w:pStyle w:val="ConsPlusNormal"/>
        <w:ind w:firstLine="540"/>
        <w:jc w:val="both"/>
        <w:rPr>
          <w:sz w:val="24"/>
          <w:szCs w:val="24"/>
        </w:rPr>
      </w:pPr>
      <w:bookmarkStart w:id="2" w:name="P2204"/>
      <w:bookmarkEnd w:id="2"/>
      <w:r w:rsidRPr="00672ECF">
        <w:rPr>
          <w:sz w:val="24"/>
          <w:szCs w:val="24"/>
        </w:rPr>
        <w:t xml:space="preserve">&lt;2&gt; </w:t>
      </w:r>
      <w:proofErr w:type="gramStart"/>
      <w:r w:rsidRPr="00672ECF">
        <w:rPr>
          <w:sz w:val="24"/>
          <w:szCs w:val="24"/>
        </w:rPr>
        <w:t>Зарегистрирован</w:t>
      </w:r>
      <w:proofErr w:type="gramEnd"/>
      <w:r w:rsidRPr="00672ECF">
        <w:rPr>
          <w:sz w:val="24"/>
          <w:szCs w:val="24"/>
        </w:rPr>
        <w:t xml:space="preserve"> Минюстом России 31 декабря 2020 г., регистрационный N 61998. В соответствии с </w:t>
      </w:r>
      <w:hyperlink r:id="rId67">
        <w:r w:rsidRPr="00672ECF">
          <w:rPr>
            <w:color w:val="0000FF"/>
            <w:sz w:val="24"/>
            <w:szCs w:val="24"/>
          </w:rPr>
          <w:t>пунктом 2</w:t>
        </w:r>
      </w:hyperlink>
      <w:r w:rsidRPr="00672ECF">
        <w:rPr>
          <w:sz w:val="24"/>
          <w:szCs w:val="24"/>
        </w:rPr>
        <w:t xml:space="preserve"> приказа </w:t>
      </w:r>
      <w:proofErr w:type="spellStart"/>
      <w:r w:rsidRPr="00672ECF">
        <w:rPr>
          <w:sz w:val="24"/>
          <w:szCs w:val="24"/>
        </w:rPr>
        <w:t>Ростехнадзора</w:t>
      </w:r>
      <w:proofErr w:type="spellEnd"/>
      <w:r w:rsidRPr="00672ECF">
        <w:rPr>
          <w:sz w:val="24"/>
          <w:szCs w:val="24"/>
        </w:rPr>
        <w:t xml:space="preserve"> от 15 декабря 2020 г. N 536 Правила промышленной безопасности действуют до 1 января 2027 г.</w:t>
      </w:r>
    </w:p>
    <w:p w:rsidR="00EC1E32" w:rsidRPr="00672ECF" w:rsidRDefault="00EC1E32" w:rsidP="00EC1E32">
      <w:pPr>
        <w:pStyle w:val="ConsPlusNormal"/>
        <w:ind w:firstLine="540"/>
        <w:jc w:val="both"/>
        <w:rPr>
          <w:sz w:val="24"/>
          <w:szCs w:val="24"/>
        </w:rPr>
      </w:pPr>
      <w:bookmarkStart w:id="3" w:name="P2205"/>
      <w:bookmarkEnd w:id="3"/>
      <w:r w:rsidRPr="00672ECF">
        <w:rPr>
          <w:sz w:val="24"/>
          <w:szCs w:val="24"/>
        </w:rPr>
        <w:t xml:space="preserve">&lt;3&gt; </w:t>
      </w:r>
      <w:proofErr w:type="gramStart"/>
      <w:r w:rsidRPr="00672ECF">
        <w:rPr>
          <w:sz w:val="24"/>
          <w:szCs w:val="24"/>
        </w:rPr>
        <w:t>Зарегистрирован</w:t>
      </w:r>
      <w:proofErr w:type="gramEnd"/>
      <w:r w:rsidRPr="00672ECF">
        <w:rPr>
          <w:sz w:val="24"/>
          <w:szCs w:val="24"/>
        </w:rPr>
        <w:t xml:space="preserve"> Минюстом России 15 октября 2003 г., регистрационный N 5176.</w:t>
      </w:r>
    </w:p>
    <w:p w:rsidR="00EC1E32" w:rsidRPr="00672ECF" w:rsidRDefault="00EC1E32" w:rsidP="00EC1E32">
      <w:pPr>
        <w:pStyle w:val="ConsPlusNormal"/>
        <w:ind w:firstLine="540"/>
        <w:jc w:val="both"/>
        <w:rPr>
          <w:sz w:val="24"/>
          <w:szCs w:val="24"/>
        </w:rPr>
      </w:pPr>
      <w:bookmarkStart w:id="4" w:name="P2206"/>
      <w:bookmarkEnd w:id="4"/>
      <w:proofErr w:type="gramStart"/>
      <w:r w:rsidRPr="00672ECF">
        <w:rPr>
          <w:sz w:val="24"/>
          <w:szCs w:val="24"/>
        </w:rPr>
        <w:t>&lt;4&gt; Зарегистрировано Минюстом России 29 января 2021 г., регистрационный N 62296 (с изменениями, внесенными постановлением Главного государственного санитарного врача Российской Федерации от 30 декабря 2022 г. N 24 (зарегистрировано Минюстом России 9 марта 2023 г., регистрационный N 72558).</w:t>
      </w:r>
      <w:proofErr w:type="gramEnd"/>
      <w:r w:rsidRPr="00672ECF">
        <w:rPr>
          <w:sz w:val="24"/>
          <w:szCs w:val="24"/>
        </w:rPr>
        <w:t xml:space="preserve"> В соответствии с </w:t>
      </w:r>
      <w:hyperlink r:id="rId68">
        <w:r w:rsidRPr="00672ECF">
          <w:rPr>
            <w:color w:val="0000FF"/>
            <w:sz w:val="24"/>
            <w:szCs w:val="24"/>
          </w:rPr>
          <w:t>пунктом 3</w:t>
        </w:r>
      </w:hyperlink>
      <w:r w:rsidRPr="00672ECF">
        <w:rPr>
          <w:sz w:val="24"/>
          <w:szCs w:val="24"/>
        </w:rPr>
        <w:t xml:space="preserve"> постановления Главного государственного санитарного врача Российской Федерации от 28 января 2021 г. N 2 санитарные правила и нормы </w:t>
      </w:r>
      <w:proofErr w:type="spellStart"/>
      <w:r w:rsidRPr="00672ECF">
        <w:rPr>
          <w:sz w:val="24"/>
          <w:szCs w:val="24"/>
        </w:rPr>
        <w:t>СанПиН</w:t>
      </w:r>
      <w:proofErr w:type="spellEnd"/>
      <w:r w:rsidRPr="00672ECF">
        <w:rPr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 действуют до 1 марта 2027 г.</w:t>
      </w:r>
    </w:p>
    <w:sectPr w:rsidR="00EC1E32" w:rsidRPr="00672ECF" w:rsidSect="00941001">
      <w:headerReference w:type="default" r:id="rId69"/>
      <w:pgSz w:w="16838" w:h="11905" w:orient="landscape"/>
      <w:pgMar w:top="426" w:right="426" w:bottom="850" w:left="1134" w:header="426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37" w:rsidRDefault="00745137" w:rsidP="00745137">
      <w:r>
        <w:separator/>
      </w:r>
    </w:p>
  </w:endnote>
  <w:endnote w:type="continuationSeparator" w:id="0">
    <w:p w:rsidR="00745137" w:rsidRDefault="00745137" w:rsidP="00745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37" w:rsidRDefault="00745137" w:rsidP="00745137">
      <w:r>
        <w:separator/>
      </w:r>
    </w:p>
  </w:footnote>
  <w:footnote w:type="continuationSeparator" w:id="0">
    <w:p w:rsidR="00745137" w:rsidRDefault="00745137" w:rsidP="00745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2626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45137" w:rsidRPr="00745137" w:rsidRDefault="002D7397" w:rsidP="00745137">
        <w:pPr>
          <w:pStyle w:val="aa"/>
          <w:jc w:val="center"/>
          <w:rPr>
            <w:sz w:val="24"/>
            <w:szCs w:val="24"/>
          </w:rPr>
        </w:pPr>
        <w:r w:rsidRPr="00745137">
          <w:rPr>
            <w:sz w:val="24"/>
            <w:szCs w:val="24"/>
          </w:rPr>
          <w:fldChar w:fldCharType="begin"/>
        </w:r>
        <w:r w:rsidR="00745137" w:rsidRPr="00745137">
          <w:rPr>
            <w:sz w:val="24"/>
            <w:szCs w:val="24"/>
          </w:rPr>
          <w:instrText xml:space="preserve"> PAGE   \* MERGEFORMAT </w:instrText>
        </w:r>
        <w:r w:rsidRPr="00745137">
          <w:rPr>
            <w:sz w:val="24"/>
            <w:szCs w:val="24"/>
          </w:rPr>
          <w:fldChar w:fldCharType="separate"/>
        </w:r>
        <w:r w:rsidR="00672ECF">
          <w:rPr>
            <w:noProof/>
            <w:sz w:val="24"/>
            <w:szCs w:val="24"/>
          </w:rPr>
          <w:t>21</w:t>
        </w:r>
        <w:r w:rsidRPr="00745137">
          <w:rPr>
            <w:sz w:val="24"/>
            <w:szCs w:val="24"/>
          </w:rPr>
          <w:fldChar w:fldCharType="end"/>
        </w:r>
      </w:p>
    </w:sdtContent>
  </w:sdt>
  <w:p w:rsidR="00745137" w:rsidRPr="00745137" w:rsidRDefault="00745137" w:rsidP="00745137">
    <w:pPr>
      <w:pStyle w:val="aa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A2A"/>
    <w:rsid w:val="000E2BE4"/>
    <w:rsid w:val="001F1B82"/>
    <w:rsid w:val="002B00DB"/>
    <w:rsid w:val="002C6CDF"/>
    <w:rsid w:val="002D1254"/>
    <w:rsid w:val="002D7397"/>
    <w:rsid w:val="002E1B6B"/>
    <w:rsid w:val="002F7A2A"/>
    <w:rsid w:val="00351CCD"/>
    <w:rsid w:val="003B083F"/>
    <w:rsid w:val="00544DD9"/>
    <w:rsid w:val="0060398A"/>
    <w:rsid w:val="00672ECF"/>
    <w:rsid w:val="006A21E7"/>
    <w:rsid w:val="006D55B8"/>
    <w:rsid w:val="006E156A"/>
    <w:rsid w:val="00702FA7"/>
    <w:rsid w:val="00743D1E"/>
    <w:rsid w:val="00745137"/>
    <w:rsid w:val="007648F6"/>
    <w:rsid w:val="008009D9"/>
    <w:rsid w:val="008D2AF7"/>
    <w:rsid w:val="00901648"/>
    <w:rsid w:val="00941001"/>
    <w:rsid w:val="009638F6"/>
    <w:rsid w:val="00A27FDC"/>
    <w:rsid w:val="00AB5526"/>
    <w:rsid w:val="00AC300C"/>
    <w:rsid w:val="00E82A9B"/>
    <w:rsid w:val="00E9693A"/>
    <w:rsid w:val="00EC1E32"/>
    <w:rsid w:val="00F17723"/>
    <w:rsid w:val="00F512CC"/>
    <w:rsid w:val="00FC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2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A27FD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27FD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27FDC"/>
    <w:pPr>
      <w:keepNext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A27FDC"/>
    <w:pPr>
      <w:keepNext/>
      <w:spacing w:line="360" w:lineRule="auto"/>
      <w:ind w:firstLine="851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27FDC"/>
    <w:pPr>
      <w:keepNext/>
      <w:spacing w:line="360" w:lineRule="auto"/>
      <w:ind w:left="851" w:hanging="851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27FDC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A27FDC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27FDC"/>
    <w:pPr>
      <w:keepNext/>
      <w:ind w:left="779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27FDC"/>
    <w:pPr>
      <w:keepNext/>
      <w:ind w:left="779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FDC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A27FDC"/>
    <w:rPr>
      <w:sz w:val="28"/>
    </w:rPr>
  </w:style>
  <w:style w:type="character" w:customStyle="1" w:styleId="30">
    <w:name w:val="Заголовок 3 Знак"/>
    <w:basedOn w:val="a0"/>
    <w:link w:val="3"/>
    <w:rsid w:val="00A27FDC"/>
    <w:rPr>
      <w:bCs/>
      <w:sz w:val="28"/>
    </w:rPr>
  </w:style>
  <w:style w:type="character" w:customStyle="1" w:styleId="40">
    <w:name w:val="Заголовок 4 Знак"/>
    <w:basedOn w:val="a0"/>
    <w:link w:val="4"/>
    <w:rsid w:val="00A27FDC"/>
    <w:rPr>
      <w:sz w:val="28"/>
    </w:rPr>
  </w:style>
  <w:style w:type="character" w:customStyle="1" w:styleId="50">
    <w:name w:val="Заголовок 5 Знак"/>
    <w:basedOn w:val="a0"/>
    <w:link w:val="5"/>
    <w:rsid w:val="00A27FDC"/>
    <w:rPr>
      <w:sz w:val="28"/>
    </w:rPr>
  </w:style>
  <w:style w:type="character" w:customStyle="1" w:styleId="60">
    <w:name w:val="Заголовок 6 Знак"/>
    <w:basedOn w:val="a0"/>
    <w:link w:val="6"/>
    <w:rsid w:val="00A27FDC"/>
    <w:rPr>
      <w:sz w:val="24"/>
    </w:rPr>
  </w:style>
  <w:style w:type="character" w:customStyle="1" w:styleId="70">
    <w:name w:val="Заголовок 7 Знак"/>
    <w:basedOn w:val="a0"/>
    <w:link w:val="7"/>
    <w:rsid w:val="00A27FDC"/>
    <w:rPr>
      <w:sz w:val="28"/>
    </w:rPr>
  </w:style>
  <w:style w:type="character" w:customStyle="1" w:styleId="80">
    <w:name w:val="Заголовок 8 Знак"/>
    <w:basedOn w:val="a0"/>
    <w:link w:val="8"/>
    <w:rsid w:val="00A27FDC"/>
    <w:rPr>
      <w:sz w:val="28"/>
    </w:rPr>
  </w:style>
  <w:style w:type="character" w:customStyle="1" w:styleId="90">
    <w:name w:val="Заголовок 9 Знак"/>
    <w:basedOn w:val="a0"/>
    <w:link w:val="9"/>
    <w:rsid w:val="00A27FDC"/>
    <w:rPr>
      <w:sz w:val="28"/>
    </w:rPr>
  </w:style>
  <w:style w:type="paragraph" w:styleId="a3">
    <w:name w:val="caption"/>
    <w:basedOn w:val="a"/>
    <w:next w:val="a"/>
    <w:uiPriority w:val="35"/>
    <w:unhideWhenUsed/>
    <w:qFormat/>
    <w:rsid w:val="00A27FDC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4">
    <w:name w:val="Strong"/>
    <w:basedOn w:val="a0"/>
    <w:qFormat/>
    <w:rsid w:val="00A27FDC"/>
    <w:rPr>
      <w:b/>
      <w:bCs/>
    </w:rPr>
  </w:style>
  <w:style w:type="character" w:styleId="a5">
    <w:name w:val="Emphasis"/>
    <w:basedOn w:val="a0"/>
    <w:uiPriority w:val="20"/>
    <w:qFormat/>
    <w:rsid w:val="00A27FDC"/>
    <w:rPr>
      <w:i/>
      <w:iCs/>
    </w:rPr>
  </w:style>
  <w:style w:type="paragraph" w:styleId="a6">
    <w:name w:val="No Spacing"/>
    <w:uiPriority w:val="1"/>
    <w:qFormat/>
    <w:rsid w:val="00A27FDC"/>
    <w:rPr>
      <w:sz w:val="24"/>
      <w:szCs w:val="24"/>
    </w:rPr>
  </w:style>
  <w:style w:type="paragraph" w:styleId="a7">
    <w:name w:val="List Paragraph"/>
    <w:basedOn w:val="a"/>
    <w:uiPriority w:val="34"/>
    <w:qFormat/>
    <w:rsid w:val="00A27FDC"/>
    <w:pPr>
      <w:ind w:left="720"/>
      <w:contextualSpacing/>
    </w:pPr>
  </w:style>
  <w:style w:type="paragraph" w:customStyle="1" w:styleId="ConsPlusNormal">
    <w:name w:val="ConsPlusNormal"/>
    <w:rsid w:val="002F7A2A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2F7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F7A2A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rsid w:val="002F7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F7A2A"/>
    <w:pPr>
      <w:widowControl w:val="0"/>
      <w:autoSpaceDE w:val="0"/>
      <w:autoSpaceDN w:val="0"/>
    </w:pPr>
  </w:style>
  <w:style w:type="paragraph" w:customStyle="1" w:styleId="ConsPlusTitlePage">
    <w:name w:val="ConsPlusTitlePage"/>
    <w:rsid w:val="002F7A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F7A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F7A2A"/>
    <w:pPr>
      <w:widowControl w:val="0"/>
      <w:autoSpaceDE w:val="0"/>
      <w:autoSpaceDN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6E15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56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451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45137"/>
  </w:style>
  <w:style w:type="paragraph" w:styleId="ac">
    <w:name w:val="footer"/>
    <w:basedOn w:val="a"/>
    <w:link w:val="ad"/>
    <w:uiPriority w:val="99"/>
    <w:semiHidden/>
    <w:unhideWhenUsed/>
    <w:rsid w:val="007451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45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812&amp;dst=100062" TargetMode="External"/><Relationship Id="rId18" Type="http://schemas.openxmlformats.org/officeDocument/2006/relationships/hyperlink" Target="https://login.consultant.ru/link/?req=doc&amp;base=LAW&amp;n=373204&amp;dst=100981" TargetMode="External"/><Relationship Id="rId26" Type="http://schemas.openxmlformats.org/officeDocument/2006/relationships/hyperlink" Target="https://login.consultant.ru/link/?req=doc&amp;base=LAW&amp;n=483239&amp;dst=545" TargetMode="External"/><Relationship Id="rId39" Type="http://schemas.openxmlformats.org/officeDocument/2006/relationships/hyperlink" Target="https://login.consultant.ru/link/?req=doc&amp;base=LAW&amp;n=41812&amp;dst=100072" TargetMode="External"/><Relationship Id="rId21" Type="http://schemas.openxmlformats.org/officeDocument/2006/relationships/hyperlink" Target="https://login.consultant.ru/link/?req=doc&amp;base=LAW&amp;n=373204&amp;dst=100981" TargetMode="External"/><Relationship Id="rId34" Type="http://schemas.openxmlformats.org/officeDocument/2006/relationships/hyperlink" Target="https://login.consultant.ru/link/?req=doc&amp;base=LAW&amp;n=441707&amp;dst=100137" TargetMode="External"/><Relationship Id="rId42" Type="http://schemas.openxmlformats.org/officeDocument/2006/relationships/hyperlink" Target="https://login.consultant.ru/link/?req=doc&amp;base=LAW&amp;n=41812&amp;dst=100377" TargetMode="External"/><Relationship Id="rId47" Type="http://schemas.openxmlformats.org/officeDocument/2006/relationships/hyperlink" Target="https://login.consultant.ru/link/?req=doc&amp;base=LAW&amp;n=41812&amp;dst=101552" TargetMode="External"/><Relationship Id="rId50" Type="http://schemas.openxmlformats.org/officeDocument/2006/relationships/hyperlink" Target="https://login.consultant.ru/link/?req=doc&amp;base=LAW&amp;n=41812&amp;dst=101584" TargetMode="External"/><Relationship Id="rId55" Type="http://schemas.openxmlformats.org/officeDocument/2006/relationships/hyperlink" Target="https://login.consultant.ru/link/?req=doc&amp;base=LAW&amp;n=41812&amp;dst=101635" TargetMode="External"/><Relationship Id="rId63" Type="http://schemas.openxmlformats.org/officeDocument/2006/relationships/hyperlink" Target="https://login.consultant.ru/link/?req=doc&amp;base=LAW&amp;n=373204&amp;dst=101375" TargetMode="External"/><Relationship Id="rId68" Type="http://schemas.openxmlformats.org/officeDocument/2006/relationships/hyperlink" Target="https://login.consultant.ru/link/?req=doc&amp;base=LAW&amp;n=441707&amp;dst=100009" TargetMode="External"/><Relationship Id="rId7" Type="http://schemas.openxmlformats.org/officeDocument/2006/relationships/hyperlink" Target="https://login.consultant.ru/link/?req=doc&amp;base=LAW&amp;n=483239&amp;dst=542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812&amp;dst=101332" TargetMode="External"/><Relationship Id="rId29" Type="http://schemas.openxmlformats.org/officeDocument/2006/relationships/hyperlink" Target="https://login.consultant.ru/link/?req=doc&amp;base=LAW&amp;n=401404&amp;dst=10019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8524&amp;dst=444" TargetMode="External"/><Relationship Id="rId11" Type="http://schemas.openxmlformats.org/officeDocument/2006/relationships/hyperlink" Target="https://login.consultant.ru/link/?req=doc&amp;base=LAW&amp;n=41812&amp;dst=101548" TargetMode="External"/><Relationship Id="rId24" Type="http://schemas.openxmlformats.org/officeDocument/2006/relationships/hyperlink" Target="https://login.consultant.ru/link/?req=doc&amp;base=LAW&amp;n=41812&amp;dst=101670" TargetMode="External"/><Relationship Id="rId32" Type="http://schemas.openxmlformats.org/officeDocument/2006/relationships/hyperlink" Target="https://login.consultant.ru/link/?req=doc&amp;base=LAW&amp;n=44772&amp;dst=100173" TargetMode="External"/><Relationship Id="rId37" Type="http://schemas.openxmlformats.org/officeDocument/2006/relationships/hyperlink" Target="https://login.consultant.ru/link/?req=doc&amp;base=LAW&amp;n=483239&amp;dst=314" TargetMode="External"/><Relationship Id="rId40" Type="http://schemas.openxmlformats.org/officeDocument/2006/relationships/hyperlink" Target="https://login.consultant.ru/link/?req=doc&amp;base=LAW&amp;n=41812&amp;dst=100164" TargetMode="External"/><Relationship Id="rId45" Type="http://schemas.openxmlformats.org/officeDocument/2006/relationships/hyperlink" Target="https://login.consultant.ru/link/?req=doc&amp;base=LAW&amp;n=41812&amp;dst=101516" TargetMode="External"/><Relationship Id="rId53" Type="http://schemas.openxmlformats.org/officeDocument/2006/relationships/hyperlink" Target="https://login.consultant.ru/link/?req=doc&amp;base=LAW&amp;n=41812&amp;dst=101619" TargetMode="External"/><Relationship Id="rId58" Type="http://schemas.openxmlformats.org/officeDocument/2006/relationships/hyperlink" Target="https://login.consultant.ru/link/?req=doc&amp;base=LAW&amp;n=41812&amp;dst=101916" TargetMode="External"/><Relationship Id="rId66" Type="http://schemas.openxmlformats.org/officeDocument/2006/relationships/hyperlink" Target="https://login.consultant.ru/link/?req=doc&amp;base=LAW&amp;n=41812&amp;dst=10190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73204&amp;dst=100815" TargetMode="External"/><Relationship Id="rId23" Type="http://schemas.openxmlformats.org/officeDocument/2006/relationships/hyperlink" Target="https://login.consultant.ru/link/?req=doc&amp;base=LAW&amp;n=41812&amp;dst=101622" TargetMode="External"/><Relationship Id="rId28" Type="http://schemas.openxmlformats.org/officeDocument/2006/relationships/hyperlink" Target="https://login.consultant.ru/link/?req=doc&amp;base=LAW&amp;n=483239&amp;dst=546" TargetMode="External"/><Relationship Id="rId36" Type="http://schemas.openxmlformats.org/officeDocument/2006/relationships/hyperlink" Target="https://login.consultant.ru/link/?req=doc&amp;base=LAW&amp;n=218515&amp;dst=100037" TargetMode="External"/><Relationship Id="rId49" Type="http://schemas.openxmlformats.org/officeDocument/2006/relationships/hyperlink" Target="https://login.consultant.ru/link/?req=doc&amp;base=LAW&amp;n=41812&amp;dst=101555" TargetMode="External"/><Relationship Id="rId57" Type="http://schemas.openxmlformats.org/officeDocument/2006/relationships/hyperlink" Target="https://login.consultant.ru/link/?req=doc&amp;base=LAW&amp;n=41812&amp;dst=101909" TargetMode="External"/><Relationship Id="rId61" Type="http://schemas.openxmlformats.org/officeDocument/2006/relationships/hyperlink" Target="https://login.consultant.ru/link/?req=doc&amp;base=LAW&amp;n=373204&amp;dst=101352" TargetMode="External"/><Relationship Id="rId10" Type="http://schemas.openxmlformats.org/officeDocument/2006/relationships/hyperlink" Target="https://login.consultant.ru/link/?req=doc&amp;base=LAW&amp;n=483239&amp;dst=543" TargetMode="External"/><Relationship Id="rId19" Type="http://schemas.openxmlformats.org/officeDocument/2006/relationships/hyperlink" Target="https://login.consultant.ru/link/?req=doc&amp;base=LAW&amp;n=41812&amp;dst=100387" TargetMode="External"/><Relationship Id="rId31" Type="http://schemas.openxmlformats.org/officeDocument/2006/relationships/hyperlink" Target="https://login.consultant.ru/link/?req=doc&amp;base=LAW&amp;n=44772&amp;dst=100012" TargetMode="External"/><Relationship Id="rId44" Type="http://schemas.openxmlformats.org/officeDocument/2006/relationships/hyperlink" Target="https://login.consultant.ru/link/?req=doc&amp;base=LAW&amp;n=41812&amp;dst=101187" TargetMode="External"/><Relationship Id="rId52" Type="http://schemas.openxmlformats.org/officeDocument/2006/relationships/hyperlink" Target="https://login.consultant.ru/link/?req=doc&amp;base=LAW&amp;n=41812&amp;dst=101600" TargetMode="External"/><Relationship Id="rId60" Type="http://schemas.openxmlformats.org/officeDocument/2006/relationships/hyperlink" Target="https://login.consultant.ru/link/?req=doc&amp;base=LAW&amp;n=373204&amp;dst=101342" TargetMode="External"/><Relationship Id="rId65" Type="http://schemas.openxmlformats.org/officeDocument/2006/relationships/hyperlink" Target="https://login.consultant.ru/link/?req=doc&amp;base=LAW&amp;n=483176&amp;dst=3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3239&amp;dst=276" TargetMode="External"/><Relationship Id="rId14" Type="http://schemas.openxmlformats.org/officeDocument/2006/relationships/hyperlink" Target="https://login.consultant.ru/link/?req=doc&amp;base=LAW&amp;n=41812&amp;dst=100063" TargetMode="External"/><Relationship Id="rId22" Type="http://schemas.openxmlformats.org/officeDocument/2006/relationships/hyperlink" Target="https://login.consultant.ru/link/?req=doc&amp;base=LAW&amp;n=41812&amp;dst=101377" TargetMode="External"/><Relationship Id="rId27" Type="http://schemas.openxmlformats.org/officeDocument/2006/relationships/hyperlink" Target="https://login.consultant.ru/link/?req=doc&amp;base=LAW&amp;n=483239&amp;dst=100300" TargetMode="External"/><Relationship Id="rId30" Type="http://schemas.openxmlformats.org/officeDocument/2006/relationships/hyperlink" Target="https://login.consultant.ru/link/?req=doc&amp;base=LAW&amp;n=44772&amp;dst=100012" TargetMode="External"/><Relationship Id="rId35" Type="http://schemas.openxmlformats.org/officeDocument/2006/relationships/hyperlink" Target="https://login.consultant.ru/link/?req=doc&amp;base=LAW&amp;n=441707&amp;dst=100137" TargetMode="External"/><Relationship Id="rId43" Type="http://schemas.openxmlformats.org/officeDocument/2006/relationships/hyperlink" Target="https://login.consultant.ru/link/?req=doc&amp;base=LAW&amp;n=41812&amp;dst=101169" TargetMode="External"/><Relationship Id="rId48" Type="http://schemas.openxmlformats.org/officeDocument/2006/relationships/hyperlink" Target="https://login.consultant.ru/link/?req=doc&amp;base=LAW&amp;n=41812&amp;dst=101554" TargetMode="External"/><Relationship Id="rId56" Type="http://schemas.openxmlformats.org/officeDocument/2006/relationships/hyperlink" Target="https://login.consultant.ru/link/?req=doc&amp;base=LAW&amp;n=41812&amp;dst=101717" TargetMode="External"/><Relationship Id="rId64" Type="http://schemas.openxmlformats.org/officeDocument/2006/relationships/hyperlink" Target="https://login.consultant.ru/link/?req=doc&amp;base=LAW&amp;n=483239&amp;dst=314" TargetMode="External"/><Relationship Id="rId69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483239" TargetMode="External"/><Relationship Id="rId51" Type="http://schemas.openxmlformats.org/officeDocument/2006/relationships/hyperlink" Target="https://login.consultant.ru/link/?req=doc&amp;base=LAW&amp;n=41812&amp;dst=10159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1812&amp;dst=101635" TargetMode="External"/><Relationship Id="rId17" Type="http://schemas.openxmlformats.org/officeDocument/2006/relationships/hyperlink" Target="https://login.consultant.ru/link/?req=doc&amp;base=LAW&amp;n=41812&amp;dst=101531" TargetMode="External"/><Relationship Id="rId25" Type="http://schemas.openxmlformats.org/officeDocument/2006/relationships/hyperlink" Target="https://login.consultant.ru/link/?req=doc&amp;base=LAW&amp;n=483239&amp;dst=544" TargetMode="External"/><Relationship Id="rId33" Type="http://schemas.openxmlformats.org/officeDocument/2006/relationships/hyperlink" Target="https://login.consultant.ru/link/?req=doc&amp;base=LAW&amp;n=44772&amp;dst=101009" TargetMode="External"/><Relationship Id="rId38" Type="http://schemas.openxmlformats.org/officeDocument/2006/relationships/hyperlink" Target="https://login.consultant.ru/link/?req=doc&amp;base=LAW&amp;n=483176&amp;dst=331" TargetMode="External"/><Relationship Id="rId46" Type="http://schemas.openxmlformats.org/officeDocument/2006/relationships/hyperlink" Target="https://login.consultant.ru/link/?req=doc&amp;base=LAW&amp;n=41812&amp;dst=101548" TargetMode="External"/><Relationship Id="rId59" Type="http://schemas.openxmlformats.org/officeDocument/2006/relationships/hyperlink" Target="https://login.consultant.ru/link/?req=doc&amp;base=LAW&amp;n=41812&amp;dst=101920" TargetMode="External"/><Relationship Id="rId67" Type="http://schemas.openxmlformats.org/officeDocument/2006/relationships/hyperlink" Target="https://login.consultant.ru/link/?req=doc&amp;base=LAW&amp;n=373204&amp;dst=100007" TargetMode="External"/><Relationship Id="rId20" Type="http://schemas.openxmlformats.org/officeDocument/2006/relationships/hyperlink" Target="https://login.consultant.ru/link/?req=doc&amp;base=LAW&amp;n=41812&amp;dst=100071" TargetMode="External"/><Relationship Id="rId41" Type="http://schemas.openxmlformats.org/officeDocument/2006/relationships/hyperlink" Target="https://login.consultant.ru/link/?req=doc&amp;base=LAW&amp;n=41812&amp;dst=100167" TargetMode="External"/><Relationship Id="rId54" Type="http://schemas.openxmlformats.org/officeDocument/2006/relationships/hyperlink" Target="https://login.consultant.ru/link/?req=doc&amp;base=LAW&amp;n=41812&amp;dst=101633" TargetMode="External"/><Relationship Id="rId62" Type="http://schemas.openxmlformats.org/officeDocument/2006/relationships/hyperlink" Target="https://login.consultant.ru/link/?req=doc&amp;base=LAW&amp;n=373204&amp;dst=101360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3998</Words>
  <Characters>22789</Characters>
  <Application>Microsoft Office Word</Application>
  <DocSecurity>0</DocSecurity>
  <Lines>189</Lines>
  <Paragraphs>53</Paragraphs>
  <ScaleCrop>false</ScaleCrop>
  <Company/>
  <LinksUpToDate>false</LinksUpToDate>
  <CharactersWithSpaces>26734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</dc:creator>
  <cp:lastModifiedBy>Коваль</cp:lastModifiedBy>
  <cp:revision>7</cp:revision>
  <dcterms:created xsi:type="dcterms:W3CDTF">2025-07-24T02:42:00Z</dcterms:created>
  <dcterms:modified xsi:type="dcterms:W3CDTF">2025-07-24T06:07:00Z</dcterms:modified>
</cp:coreProperties>
</file>