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05"/>
        <w:gridCol w:w="31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</w:t>
            </w:r>
            <w:r w:rsidR="00301289">
              <w:rPr>
                <w:sz w:val="24"/>
                <w:szCs w:val="24"/>
              </w:rPr>
              <w:t>4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Default="00634B3A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4B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634B3A" w:rsidRPr="00634B3A" w:rsidRDefault="00634B3A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Tr="005061F1">
        <w:trPr>
          <w:gridAfter w:val="1"/>
          <w:wAfter w:w="31" w:type="dxa"/>
        </w:trPr>
        <w:tc>
          <w:tcPr>
            <w:tcW w:w="9040" w:type="dxa"/>
            <w:gridSpan w:val="2"/>
          </w:tcPr>
          <w:p w:rsidR="00301289" w:rsidRPr="00301289" w:rsidRDefault="00301289" w:rsidP="005061F1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301289">
              <w:rPr>
                <w:rFonts w:ascii="Times New Roman" w:hAnsi="Times New Roman" w:cs="Times New Roman"/>
              </w:rPr>
              <w:t xml:space="preserve">На бланке территориального органа </w:t>
            </w:r>
            <w:proofErr w:type="gramStart"/>
            <w:r w:rsidRPr="00301289">
              <w:rPr>
                <w:rFonts w:ascii="Times New Roman" w:hAnsi="Times New Roman" w:cs="Times New Roman"/>
              </w:rPr>
              <w:t>Федеральной</w:t>
            </w:r>
            <w:proofErr w:type="gramEnd"/>
          </w:p>
          <w:p w:rsidR="00301289" w:rsidRPr="00301289" w:rsidRDefault="00301289" w:rsidP="005061F1">
            <w:pPr>
              <w:pStyle w:val="ConsPlusNormal"/>
              <w:rPr>
                <w:rFonts w:ascii="Times New Roman" w:hAnsi="Times New Roman" w:cs="Times New Roman"/>
              </w:rPr>
            </w:pPr>
            <w:r w:rsidRPr="00301289">
              <w:rPr>
                <w:rFonts w:ascii="Times New Roman" w:hAnsi="Times New Roman" w:cs="Times New Roman"/>
              </w:rPr>
              <w:t xml:space="preserve"> службы по труду и занятости </w:t>
            </w:r>
          </w:p>
          <w:p w:rsidR="008E5202" w:rsidRPr="008E5202" w:rsidRDefault="00301289" w:rsidP="005061F1">
            <w:pPr>
              <w:pStyle w:val="ConsPlusNormal"/>
              <w:rPr>
                <w:rFonts w:ascii="Times New Roman" w:hAnsi="Times New Roman" w:cs="Times New Roman"/>
              </w:rPr>
            </w:pPr>
            <w:r w:rsidRPr="00301289">
              <w:rPr>
                <w:rFonts w:ascii="Times New Roman" w:hAnsi="Times New Roman" w:cs="Times New Roman"/>
              </w:rPr>
              <w:t>(Государственная инспекция труда)</w:t>
            </w: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8E5202" w:rsidRPr="008E5202" w:rsidRDefault="001D7E26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ED6A1C" w:rsidRPr="00ED6A1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202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труда, проводившего государственную экспертизу условий труда)</w:t>
            </w:r>
          </w:p>
        </w:tc>
      </w:tr>
    </w:tbl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01289" w:rsidTr="00932DE5">
        <w:tc>
          <w:tcPr>
            <w:tcW w:w="9071" w:type="dxa"/>
          </w:tcPr>
          <w:p w:rsidR="00301289" w:rsidRPr="00301289" w:rsidRDefault="00301289" w:rsidP="00932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144"/>
            <w:bookmarkEnd w:id="1"/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Представление государственной инспекции труда</w:t>
            </w:r>
          </w:p>
          <w:p w:rsidR="00301289" w:rsidRDefault="00301289" w:rsidP="00932DE5">
            <w:pPr>
              <w:pStyle w:val="ConsPlusNormal"/>
              <w:jc w:val="center"/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о проведении государственной экспертизы условий труда</w:t>
            </w:r>
          </w:p>
        </w:tc>
      </w:tr>
    </w:tbl>
    <w:p w:rsidR="00301289" w:rsidRPr="00301289" w:rsidRDefault="00301289" w:rsidP="00301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В  соответствии  со  </w:t>
      </w:r>
      <w:hyperlink r:id="rId7" w:tooltip="&quot;Трудовой кодекс Российской Федерации&quot; от 30.12.2001 N 197-ФЗ (ред. от 25.02.2022) (с изм. и доп., вступ. в силу с 01.03.2022){КонсультантПлюс}" w:history="1">
        <w:r w:rsidRPr="00301289">
          <w:rPr>
            <w:rFonts w:ascii="Times New Roman" w:hAnsi="Times New Roman" w:cs="Times New Roman"/>
            <w:color w:val="0000FF"/>
            <w:sz w:val="24"/>
            <w:szCs w:val="24"/>
          </w:rPr>
          <w:t>статьями  356</w:t>
        </w:r>
      </w:hyperlink>
      <w:r w:rsidRPr="00301289">
        <w:rPr>
          <w:rFonts w:ascii="Times New Roman" w:hAnsi="Times New Roman" w:cs="Times New Roman"/>
          <w:sz w:val="24"/>
          <w:szCs w:val="24"/>
        </w:rPr>
        <w:t xml:space="preserve">,  </w:t>
      </w:r>
      <w:hyperlink r:id="rId8" w:tooltip="&quot;Трудовой кодекс Российской Федерации&quot; от 30.12.2001 N 197-ФЗ (ред. от 25.02.2022) (с изм. и доп., вступ. в силу с 01.03.2022){КонсультантПлюс}" w:history="1">
        <w:r w:rsidRPr="00301289">
          <w:rPr>
            <w:rFonts w:ascii="Times New Roman" w:hAnsi="Times New Roman" w:cs="Times New Roman"/>
            <w:color w:val="0000FF"/>
            <w:sz w:val="24"/>
            <w:szCs w:val="24"/>
          </w:rPr>
          <w:t>357</w:t>
        </w:r>
      </w:hyperlink>
      <w:r w:rsidRPr="00301289">
        <w:rPr>
          <w:rFonts w:ascii="Times New Roman" w:hAnsi="Times New Roman" w:cs="Times New Roman"/>
          <w:sz w:val="24"/>
          <w:szCs w:val="24"/>
        </w:rPr>
        <w:t xml:space="preserve">  Трудового  кодекса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Федерации  </w:t>
      </w:r>
      <w:hyperlink w:anchor="Par255" w:tooltip="&lt;1&gt; Собрание законодательства Российской Федерации, 2002, N 1, ст. 3; 2021, N 27, ст. 5048." w:history="1">
        <w:r w:rsidRPr="0030128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301289">
        <w:rPr>
          <w:rFonts w:ascii="Times New Roman" w:hAnsi="Times New Roman" w:cs="Times New Roman"/>
          <w:sz w:val="24"/>
          <w:szCs w:val="24"/>
        </w:rPr>
        <w:t xml:space="preserve">  направляем в Ваш адрес настоящее Представление о проведении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государственной экспертизы условий труда в целях оценки качества проведения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специальной оценки условий труда у работодателя: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(наименование работодателя (организации, предприятия, учреждения),                                ИНН, ОГРН)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Организация, проводившая специальную оценку условий труда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(наименование организации, ИНН, ОГРН, номер в реестре организаций,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проводящих специальную оценку условий труда, дата внесения в реестр)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имеет  аттестат аккредитации в национальной системе аккредитации и областью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289">
        <w:rPr>
          <w:rFonts w:ascii="Times New Roman" w:hAnsi="Times New Roman" w:cs="Times New Roman"/>
          <w:sz w:val="24"/>
          <w:szCs w:val="24"/>
        </w:rPr>
        <w:t>аккредитации</w:t>
      </w:r>
      <w:proofErr w:type="gramEnd"/>
      <w:r w:rsidRPr="00301289">
        <w:rPr>
          <w:rFonts w:ascii="Times New Roman" w:hAnsi="Times New Roman" w:cs="Times New Roman"/>
          <w:sz w:val="24"/>
          <w:szCs w:val="24"/>
        </w:rPr>
        <w:t xml:space="preserve">   которой   является  проведение  исследований  (испытаний)  и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измерений  вредных  и  (или)  опасных  факторов  производственной  среды  и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трудового  процесса: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(номер аттестата аккредитации испытательной лаборатории, дата внесения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        в реестр аккредитованных испытательных лабораторий)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Сообщаем,    что   в   ходе   контрольного   (надзорного)   мероприятия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Государственной  инспекцией  труда  выявлены следующие нарушения требований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трудового законодательства Российской Федерации и иных нормативных правовых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актов,   содержащих   нормы   трудового   права,  включая  законодательство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Российской  Федерации  о  специальной  оценке  условий  труда,  указанные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прилагаемом 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акте</w:t>
      </w:r>
      <w:proofErr w:type="gramEnd"/>
      <w:r w:rsidRPr="00301289">
        <w:rPr>
          <w:rFonts w:ascii="Times New Roman" w:hAnsi="Times New Roman" w:cs="Times New Roman"/>
          <w:sz w:val="24"/>
          <w:szCs w:val="24"/>
        </w:rPr>
        <w:t xml:space="preserve"> и требующие проведения государственной экспертизы условий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lastRenderedPageBreak/>
        <w:t>труда: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(описание выявленных нарушений согласно акту контрольного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                     (надзорного) мероприятия)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Государственную   экспертизу   условий   труда  необходимо  провести 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289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01289">
        <w:rPr>
          <w:rFonts w:ascii="Times New Roman" w:hAnsi="Times New Roman" w:cs="Times New Roman"/>
          <w:sz w:val="24"/>
          <w:szCs w:val="24"/>
        </w:rPr>
        <w:t xml:space="preserve"> следующих рабочих мест: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01289">
        <w:rPr>
          <w:rFonts w:ascii="Times New Roman" w:hAnsi="Times New Roman" w:cs="Times New Roman"/>
          <w:sz w:val="24"/>
          <w:szCs w:val="24"/>
        </w:rPr>
        <w:t>(номера рабочих мест, наименование профессий (должностей) занятых</w:t>
      </w:r>
      <w:proofErr w:type="gramEnd"/>
    </w:p>
    <w:p w:rsidR="00301289" w:rsidRPr="00301289" w:rsidRDefault="00301289" w:rsidP="00301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289">
        <w:rPr>
          <w:rFonts w:ascii="Times New Roman" w:hAnsi="Times New Roman" w:cs="Times New Roman"/>
          <w:sz w:val="24"/>
          <w:szCs w:val="24"/>
        </w:rPr>
        <w:t xml:space="preserve">            на них работников, фактический адрес размещения)</w:t>
      </w:r>
    </w:p>
    <w:p w:rsidR="00301289" w:rsidRPr="00301289" w:rsidRDefault="00301289" w:rsidP="00301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8619"/>
      </w:tblGrid>
      <w:tr w:rsidR="00301289" w:rsidTr="00932DE5">
        <w:tc>
          <w:tcPr>
            <w:tcW w:w="9071" w:type="dxa"/>
            <w:gridSpan w:val="2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301289" w:rsidTr="00932DE5">
        <w:tc>
          <w:tcPr>
            <w:tcW w:w="452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89" w:rsidTr="00932DE5">
        <w:tc>
          <w:tcPr>
            <w:tcW w:w="452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 xml:space="preserve">(копия решения на проведение контрольного (надзорного) мероприятия в целях </w:t>
            </w:r>
            <w:proofErr w:type="gramStart"/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проверки соблюдения требований трудового законодательства Российской Федерации</w:t>
            </w:r>
            <w:proofErr w:type="gramEnd"/>
            <w:r w:rsidRPr="00301289">
              <w:rPr>
                <w:rFonts w:ascii="Times New Roman" w:hAnsi="Times New Roman" w:cs="Times New Roman"/>
                <w:sz w:val="24"/>
                <w:szCs w:val="24"/>
              </w:rPr>
              <w:t xml:space="preserve"> и иных нормативных правовых актов, содержащих нормы трудового права, включая требования Федерального </w:t>
            </w:r>
            <w:hyperlink r:id="rId9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30128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301289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2013 года N 426-ФЗ "О специальной оценке условий труда" </w:t>
            </w:r>
            <w:hyperlink w:anchor="Par256" w:tooltip="&lt;2&gt; Собрание законодательства Российской Федерации, 2013, N 52, ст. 6991; 2021, N 1, ст. 42." w:history="1">
              <w:r w:rsidRPr="0030128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1289" w:rsidTr="00932DE5">
        <w:tc>
          <w:tcPr>
            <w:tcW w:w="452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89" w:rsidTr="00932DE5">
        <w:tc>
          <w:tcPr>
            <w:tcW w:w="452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(акт по результатам проведения контрольного (надзорного) мероприятия, в котором указаны выявленные при проведении контрольного (надзорного) мероприятия нарушения с указанием выходных данных)</w:t>
            </w:r>
          </w:p>
        </w:tc>
      </w:tr>
      <w:tr w:rsidR="00301289" w:rsidTr="00932DE5">
        <w:tc>
          <w:tcPr>
            <w:tcW w:w="452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89" w:rsidTr="00932DE5">
        <w:tc>
          <w:tcPr>
            <w:tcW w:w="452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(материалы специальной оценки условий труда, поступившие на рассмотрение и подлежащие государственной экспертизе условий труда)</w:t>
            </w:r>
          </w:p>
        </w:tc>
      </w:tr>
    </w:tbl>
    <w:p w:rsidR="00301289" w:rsidRDefault="00301289" w:rsidP="003012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301289" w:rsidRPr="00301289" w:rsidTr="00932DE5">
        <w:tc>
          <w:tcPr>
            <w:tcW w:w="4025" w:type="dxa"/>
            <w:vMerge w:val="restart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территориального органа Федеральной службы по труду и занятости</w:t>
            </w:r>
          </w:p>
        </w:tc>
        <w:tc>
          <w:tcPr>
            <w:tcW w:w="1531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89" w:rsidRPr="00301289" w:rsidTr="00932DE5">
        <w:tc>
          <w:tcPr>
            <w:tcW w:w="4025" w:type="dxa"/>
            <w:vMerge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89" w:rsidRPr="00301289" w:rsidTr="00932DE5">
        <w:tc>
          <w:tcPr>
            <w:tcW w:w="4025" w:type="dxa"/>
            <w:vMerge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301289" w:rsidRPr="00301289" w:rsidRDefault="00301289" w:rsidP="00932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01289" w:rsidRPr="00301289" w:rsidRDefault="00301289" w:rsidP="0093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301289" w:rsidRPr="00301289" w:rsidRDefault="00301289" w:rsidP="00932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28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301289" w:rsidRPr="00301289" w:rsidRDefault="00301289" w:rsidP="00301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289" w:rsidRDefault="00301289" w:rsidP="00301289">
      <w:pPr>
        <w:pStyle w:val="ConsPlusNormal"/>
        <w:jc w:val="both"/>
      </w:pPr>
    </w:p>
    <w:p w:rsidR="008C2F87" w:rsidRPr="008E5202" w:rsidRDefault="008C2F87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8E5202" w:rsidSect="00E955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EA" w:rsidRDefault="00E955EA" w:rsidP="00E955EA">
      <w:pPr>
        <w:spacing w:after="0" w:line="240" w:lineRule="auto"/>
      </w:pPr>
      <w:r>
        <w:separator/>
      </w:r>
    </w:p>
  </w:endnote>
  <w:endnote w:type="continuationSeparator" w:id="0">
    <w:p w:rsidR="00E955EA" w:rsidRDefault="00E955EA" w:rsidP="00E9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A" w:rsidRDefault="00E955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A" w:rsidRDefault="00E955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A" w:rsidRDefault="00E955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EA" w:rsidRDefault="00E955EA" w:rsidP="00E955EA">
      <w:pPr>
        <w:spacing w:after="0" w:line="240" w:lineRule="auto"/>
      </w:pPr>
      <w:r>
        <w:separator/>
      </w:r>
    </w:p>
  </w:footnote>
  <w:footnote w:type="continuationSeparator" w:id="0">
    <w:p w:rsidR="00E955EA" w:rsidRDefault="00E955EA" w:rsidP="00E9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A" w:rsidRDefault="00E955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4672"/>
      <w:docPartObj>
        <w:docPartGallery w:val="Page Numbers (Top of Page)"/>
        <w:docPartUnique/>
      </w:docPartObj>
    </w:sdtPr>
    <w:sdtContent>
      <w:p w:rsidR="00E955EA" w:rsidRDefault="00E955EA">
        <w:pPr>
          <w:pStyle w:val="a4"/>
          <w:jc w:val="center"/>
        </w:pPr>
      </w:p>
      <w:p w:rsidR="00E955EA" w:rsidRDefault="00E955EA">
        <w:pPr>
          <w:pStyle w:val="a4"/>
          <w:jc w:val="center"/>
        </w:pPr>
      </w:p>
      <w:p w:rsidR="00E955EA" w:rsidRDefault="003B1CE8">
        <w:pPr>
          <w:pStyle w:val="a4"/>
          <w:jc w:val="center"/>
        </w:pPr>
        <w:r>
          <w:fldChar w:fldCharType="begin"/>
        </w:r>
        <w:r w:rsidR="00E955EA">
          <w:instrText xml:space="preserve"> PAGE   \* MERGEFORMAT </w:instrText>
        </w:r>
        <w:r>
          <w:fldChar w:fldCharType="separate"/>
        </w:r>
        <w:r w:rsidR="00634B3A">
          <w:rPr>
            <w:noProof/>
          </w:rPr>
          <w:t>2</w:t>
        </w:r>
        <w:r>
          <w:fldChar w:fldCharType="end"/>
        </w:r>
      </w:p>
    </w:sdtContent>
  </w:sdt>
  <w:p w:rsidR="00E955EA" w:rsidRDefault="00E955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EA" w:rsidRDefault="00E955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263A9"/>
    <w:rsid w:val="00031851"/>
    <w:rsid w:val="00037E80"/>
    <w:rsid w:val="00051082"/>
    <w:rsid w:val="00073D77"/>
    <w:rsid w:val="00083BEA"/>
    <w:rsid w:val="000C221C"/>
    <w:rsid w:val="000C2F0C"/>
    <w:rsid w:val="001071DB"/>
    <w:rsid w:val="00112A10"/>
    <w:rsid w:val="001673B3"/>
    <w:rsid w:val="001D7E26"/>
    <w:rsid w:val="00277E53"/>
    <w:rsid w:val="00301289"/>
    <w:rsid w:val="003649FA"/>
    <w:rsid w:val="003B1CE8"/>
    <w:rsid w:val="004C03F7"/>
    <w:rsid w:val="004E6A38"/>
    <w:rsid w:val="005341DD"/>
    <w:rsid w:val="005F166E"/>
    <w:rsid w:val="00627286"/>
    <w:rsid w:val="006273D1"/>
    <w:rsid w:val="00634B3A"/>
    <w:rsid w:val="006D5C52"/>
    <w:rsid w:val="006F554D"/>
    <w:rsid w:val="00702824"/>
    <w:rsid w:val="007576B3"/>
    <w:rsid w:val="008A169F"/>
    <w:rsid w:val="008C2F87"/>
    <w:rsid w:val="008E5202"/>
    <w:rsid w:val="00904516"/>
    <w:rsid w:val="00904633"/>
    <w:rsid w:val="0092452C"/>
    <w:rsid w:val="00960FE1"/>
    <w:rsid w:val="009B4270"/>
    <w:rsid w:val="00A01DCD"/>
    <w:rsid w:val="00AA1846"/>
    <w:rsid w:val="00B930FE"/>
    <w:rsid w:val="00BC68F1"/>
    <w:rsid w:val="00C1611B"/>
    <w:rsid w:val="00CD3A55"/>
    <w:rsid w:val="00D87A60"/>
    <w:rsid w:val="00D9594C"/>
    <w:rsid w:val="00E00323"/>
    <w:rsid w:val="00E56C9A"/>
    <w:rsid w:val="00E81FD4"/>
    <w:rsid w:val="00E955EA"/>
    <w:rsid w:val="00EB4A24"/>
    <w:rsid w:val="00ED6A1C"/>
    <w:rsid w:val="00EE4142"/>
    <w:rsid w:val="00F10E90"/>
    <w:rsid w:val="00F25DA3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5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5EA"/>
  </w:style>
  <w:style w:type="paragraph" w:styleId="a6">
    <w:name w:val="footer"/>
    <w:basedOn w:val="a"/>
    <w:link w:val="a7"/>
    <w:uiPriority w:val="99"/>
    <w:semiHidden/>
    <w:unhideWhenUsed/>
    <w:rsid w:val="00E95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5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8FA07B9C02B6AA0598C784BFEFDD5297C8D98A86EF045B2F0C7EC08A1D53CA82A188558A8EF9FL9cF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C18FA07B9C02B6AA0598C784BFEFDD5297C8D98AA6DFE46E0AAD7E841F4D122A132068146A8LEc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5F60EB9C02B6AA0598C784BFEFDD53B7CD594A866E74DB2E591BD4ELFc6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B2B04-6C54-4B4E-8D34-C405A82A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28</cp:revision>
  <dcterms:created xsi:type="dcterms:W3CDTF">2023-02-16T23:55:00Z</dcterms:created>
  <dcterms:modified xsi:type="dcterms:W3CDTF">2025-12-24T01:40:00Z</dcterms:modified>
</cp:coreProperties>
</file>